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2A34">
      <w:pPr>
        <w:spacing w:line="360" w:lineRule="auto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 xml:space="preserve"> </w:t>
      </w:r>
    </w:p>
    <w:p w14:paraId="1326581E">
      <w:pPr>
        <w:jc w:val="center"/>
        <w:rPr>
          <w:rFonts w:ascii="黑体" w:hAnsi="黑体" w:eastAsia="黑体" w:cs="黑体"/>
          <w:color w:val="auto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52"/>
          <w:szCs w:val="52"/>
        </w:rPr>
        <w:t>尉氏县</w:t>
      </w:r>
      <w:r>
        <w:rPr>
          <w:rFonts w:hint="eastAsia" w:ascii="黑体" w:hAnsi="黑体" w:eastAsia="黑体" w:cs="黑体"/>
          <w:color w:val="auto"/>
          <w:sz w:val="52"/>
          <w:szCs w:val="52"/>
          <w:lang w:eastAsia="zh-CN"/>
        </w:rPr>
        <w:t>城管</w:t>
      </w:r>
      <w:r>
        <w:rPr>
          <w:rFonts w:hint="eastAsia" w:ascii="黑体" w:hAnsi="黑体" w:eastAsia="黑体" w:cs="黑体"/>
          <w:color w:val="auto"/>
          <w:sz w:val="52"/>
          <w:szCs w:val="52"/>
        </w:rPr>
        <w:t>局</w:t>
      </w:r>
      <w:bookmarkEnd w:id="0"/>
    </w:p>
    <w:p w14:paraId="3AE6415C">
      <w:pPr>
        <w:jc w:val="center"/>
        <w:rPr>
          <w:rFonts w:ascii="黑体" w:hAnsi="黑体" w:eastAsia="黑体" w:cs="黑体"/>
          <w:color w:val="auto"/>
          <w:sz w:val="52"/>
          <w:szCs w:val="52"/>
        </w:rPr>
      </w:pPr>
      <w:r>
        <w:rPr>
          <w:rFonts w:hint="eastAsia" w:ascii="黑体" w:hAnsi="黑体" w:eastAsia="黑体" w:cs="黑体"/>
          <w:color w:val="auto"/>
          <w:sz w:val="52"/>
          <w:szCs w:val="52"/>
        </w:rPr>
        <w:t>2018年度部门预算</w:t>
      </w:r>
    </w:p>
    <w:p w14:paraId="7B6E4E4B">
      <w:pPr>
        <w:jc w:val="center"/>
        <w:rPr>
          <w:rFonts w:ascii="黑体" w:hAnsi="黑体" w:eastAsia="黑体" w:cs="黑体"/>
          <w:color w:val="auto"/>
          <w:sz w:val="52"/>
          <w:szCs w:val="52"/>
        </w:rPr>
      </w:pPr>
    </w:p>
    <w:p w14:paraId="170F5E59">
      <w:pPr>
        <w:jc w:val="center"/>
        <w:rPr>
          <w:rFonts w:ascii="黑体" w:hAnsi="黑体" w:eastAsia="黑体" w:cs="黑体"/>
          <w:color w:val="auto"/>
          <w:sz w:val="52"/>
          <w:szCs w:val="52"/>
        </w:rPr>
      </w:pPr>
    </w:p>
    <w:p w14:paraId="6AFB8DFC">
      <w:pPr>
        <w:jc w:val="center"/>
        <w:rPr>
          <w:rFonts w:ascii="黑体" w:hAnsi="黑体" w:eastAsia="黑体" w:cs="黑体"/>
          <w:color w:val="auto"/>
          <w:sz w:val="52"/>
          <w:szCs w:val="52"/>
        </w:rPr>
      </w:pPr>
    </w:p>
    <w:p w14:paraId="6D578532">
      <w:pPr>
        <w:jc w:val="center"/>
        <w:rPr>
          <w:rFonts w:ascii="黑体" w:hAnsi="黑体" w:eastAsia="黑体" w:cs="黑体"/>
          <w:color w:val="auto"/>
          <w:sz w:val="52"/>
          <w:szCs w:val="52"/>
        </w:rPr>
      </w:pPr>
    </w:p>
    <w:p w14:paraId="769A5623">
      <w:pPr>
        <w:jc w:val="center"/>
        <w:rPr>
          <w:rFonts w:ascii="黑体" w:hAnsi="黑体" w:eastAsia="黑体" w:cs="黑体"/>
          <w:color w:val="auto"/>
          <w:sz w:val="52"/>
          <w:szCs w:val="52"/>
        </w:rPr>
      </w:pPr>
    </w:p>
    <w:p w14:paraId="24873072">
      <w:pPr>
        <w:jc w:val="center"/>
        <w:rPr>
          <w:rFonts w:ascii="黑体" w:hAnsi="黑体" w:eastAsia="黑体" w:cs="黑体"/>
          <w:color w:val="auto"/>
          <w:sz w:val="52"/>
          <w:szCs w:val="52"/>
        </w:rPr>
      </w:pPr>
    </w:p>
    <w:p w14:paraId="1DA29BD6">
      <w:pPr>
        <w:jc w:val="center"/>
        <w:rPr>
          <w:rFonts w:ascii="黑体" w:hAnsi="黑体" w:eastAsia="黑体" w:cs="黑体"/>
          <w:color w:val="auto"/>
          <w:sz w:val="32"/>
          <w:szCs w:val="3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二〇一八年一月二十八日</w:t>
      </w:r>
    </w:p>
    <w:p w14:paraId="12BFDD9C">
      <w:pPr>
        <w:kinsoku w:val="0"/>
        <w:overflowPunct w:val="0"/>
        <w:adjustRightInd w:val="0"/>
        <w:snapToGrid w:val="0"/>
        <w:spacing w:line="360" w:lineRule="auto"/>
        <w:ind w:left="-142" w:right="51" w:firstLine="25" w:firstLineChars="7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兰亭超细黑简体" w:hAnsi="仿宋" w:eastAsia="方正兰亭超细黑简体"/>
          <w:b/>
          <w:sz w:val="36"/>
          <w:szCs w:val="36"/>
        </w:rPr>
        <w:t>2018年</w:t>
      </w:r>
      <w:r>
        <w:rPr>
          <w:rFonts w:hint="eastAsia" w:ascii="方正兰亭超细黑简体" w:hAnsi="仿宋" w:eastAsia="方正兰亭超细黑简体"/>
          <w:b/>
          <w:sz w:val="36"/>
          <w:szCs w:val="36"/>
          <w:lang w:eastAsia="zh-CN"/>
        </w:rPr>
        <w:t>城管局</w:t>
      </w:r>
      <w:r>
        <w:rPr>
          <w:rFonts w:hint="eastAsia" w:ascii="方正兰亭超细黑简体" w:hAnsi="仿宋" w:eastAsia="方正兰亭超细黑简体"/>
          <w:b/>
          <w:sz w:val="36"/>
          <w:szCs w:val="36"/>
        </w:rPr>
        <w:t>部门预算公开</w:t>
      </w:r>
    </w:p>
    <w:p w14:paraId="5602BC6A"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 w14:paraId="7269EB56"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第一部分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城管局</w:t>
      </w:r>
      <w:r>
        <w:rPr>
          <w:rFonts w:hint="eastAsia" w:ascii="仿宋" w:hAnsi="仿宋" w:eastAsia="仿宋" w:cs="仿宋"/>
          <w:sz w:val="32"/>
          <w:szCs w:val="32"/>
        </w:rPr>
        <w:t>概况</w:t>
      </w:r>
      <w:r>
        <w:rPr>
          <w:rFonts w:hint="eastAsia" w:ascii="仿宋" w:hAnsi="仿宋" w:eastAsia="仿宋" w:cs="仿宋"/>
          <w:w w:val="99"/>
          <w:sz w:val="32"/>
          <w:szCs w:val="32"/>
        </w:rPr>
        <w:t xml:space="preserve"> </w:t>
      </w:r>
    </w:p>
    <w:p w14:paraId="45096092"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（一）部门机构设置、人员构成及职责</w:t>
      </w:r>
    </w:p>
    <w:p w14:paraId="234119BC">
      <w:pPr>
        <w:pStyle w:val="2"/>
        <w:kinsoku w:val="0"/>
        <w:overflowPunct w:val="0"/>
        <w:snapToGrid w:val="0"/>
        <w:spacing w:line="360" w:lineRule="auto"/>
        <w:ind w:left="0" w:right="118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（二）部门机构预算单位构成</w:t>
      </w:r>
    </w:p>
    <w:p w14:paraId="4660B790"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第二部分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城管局</w:t>
      </w: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年度部门预算情况说明</w:t>
      </w:r>
      <w:r>
        <w:rPr>
          <w:rFonts w:hint="eastAsia" w:ascii="仿宋" w:hAnsi="仿宋" w:eastAsia="仿宋" w:cs="仿宋"/>
          <w:w w:val="99"/>
          <w:sz w:val="32"/>
          <w:szCs w:val="32"/>
        </w:rPr>
        <w:t xml:space="preserve"> </w:t>
      </w:r>
    </w:p>
    <w:p w14:paraId="73C25E6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（一）收入支出预算总体情况说明</w:t>
      </w:r>
    </w:p>
    <w:p w14:paraId="6ED8519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（二）收入预算总体情况说明</w:t>
      </w:r>
    </w:p>
    <w:p w14:paraId="4B23849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（三）支出预算总体情况说明</w:t>
      </w:r>
    </w:p>
    <w:p w14:paraId="66AA289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（四）财政拨款收入支出预算总体情况说明</w:t>
      </w:r>
    </w:p>
    <w:p w14:paraId="18AE3A2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（五）一般公共预算支出预算情况说明</w:t>
      </w:r>
    </w:p>
    <w:p w14:paraId="5EAE8C4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（六）一般公共预算基本支出预算情况说明</w:t>
      </w:r>
    </w:p>
    <w:p w14:paraId="4917EA1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（七）支出经济分类汇总表</w:t>
      </w:r>
    </w:p>
    <w:p w14:paraId="1899DAF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（八）一般公共预算“三公”经费支出情况表</w:t>
      </w:r>
    </w:p>
    <w:p w14:paraId="05F558B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（九）政府性基金预算支出决算情况说明</w:t>
      </w:r>
    </w:p>
    <w:p w14:paraId="43C4D18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（十）国有资本经营预算支出情况表</w:t>
      </w:r>
    </w:p>
    <w:p w14:paraId="56150B1A">
      <w:pPr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（十一）</w:t>
      </w:r>
      <w:r>
        <w:rPr>
          <w:rFonts w:hint="eastAsia" w:ascii="仿宋" w:hAnsi="仿宋" w:eastAsia="仿宋" w:cs="仿宋"/>
          <w:spacing w:val="-1"/>
          <w:kern w:val="0"/>
          <w:sz w:val="30"/>
          <w:szCs w:val="30"/>
        </w:rPr>
        <w:t>其他重要事项的情况说明</w:t>
      </w:r>
    </w:p>
    <w:p w14:paraId="7ED26194"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第三部分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名词解释</w:t>
      </w:r>
    </w:p>
    <w:p w14:paraId="14C844AA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675CD1AB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 w14:paraId="024B0680">
      <w:pPr>
        <w:kinsoku w:val="0"/>
        <w:overflowPunct w:val="0"/>
        <w:adjustRightInd w:val="0"/>
        <w:snapToGrid w:val="0"/>
        <w:spacing w:line="360" w:lineRule="auto"/>
        <w:ind w:left="-142" w:right="51" w:firstLine="22" w:firstLineChars="7"/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城管局</w:t>
      </w:r>
      <w:r>
        <w:rPr>
          <w:rFonts w:hint="eastAsia" w:ascii="黑体" w:eastAsia="黑体" w:cs="黑体"/>
          <w:sz w:val="32"/>
          <w:szCs w:val="32"/>
        </w:rPr>
        <w:t>概况</w:t>
      </w:r>
    </w:p>
    <w:p w14:paraId="6E17BDCB">
      <w:pPr>
        <w:spacing w:line="60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2018年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城管局</w:t>
      </w:r>
      <w:r>
        <w:rPr>
          <w:rFonts w:hint="eastAsia" w:ascii="仿宋_GB2312" w:hAnsi="仿宋" w:eastAsia="仿宋_GB2312"/>
          <w:b/>
          <w:sz w:val="32"/>
          <w:szCs w:val="32"/>
        </w:rPr>
        <w:t>部门预算基本情况说明</w:t>
      </w:r>
    </w:p>
    <w:p w14:paraId="2A07A5BA"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 w14:paraId="267D892C">
      <w:pPr>
        <w:spacing w:line="600" w:lineRule="exact"/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</w:t>
      </w:r>
      <w:r>
        <w:rPr>
          <w:rFonts w:hint="eastAsia" w:ascii="黑体" w:hAnsi="仿宋" w:eastAsia="黑体"/>
          <w:sz w:val="32"/>
          <w:szCs w:val="32"/>
          <w:lang w:eastAsia="zh-CN"/>
        </w:rPr>
        <w:t>城管局</w:t>
      </w:r>
      <w:r>
        <w:rPr>
          <w:rFonts w:hint="eastAsia" w:ascii="黑体" w:hAnsi="仿宋" w:eastAsia="黑体"/>
          <w:sz w:val="32"/>
          <w:szCs w:val="32"/>
        </w:rPr>
        <w:t>主要职责</w:t>
      </w:r>
    </w:p>
    <w:p w14:paraId="5CEF01EA">
      <w:pPr>
        <w:spacing w:line="600" w:lineRule="exact"/>
        <w:ind w:firstLine="602" w:firstLineChars="200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（一）部门机构设置、人员构成及职责</w:t>
      </w:r>
    </w:p>
    <w:p w14:paraId="6281B596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局机关内设办公室、财务室、环境卫生管理所、法制股、市政股、绿化股、门店股、垃圾清运股等8个股室。</w:t>
      </w:r>
    </w:p>
    <w:p w14:paraId="4F2E0AE0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主要职责是：</w:t>
      </w:r>
    </w:p>
    <w:p w14:paraId="598409FC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贯彻执行国家、省、市有关城市环境卫生的法规、条例、条令，编制尉氏县环境卫生工作规划，草拟尉氏县环境卫生管理办法，并监督、检查执行情况。</w:t>
      </w:r>
    </w:p>
    <w:p w14:paraId="4E3246BC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负责城区环境卫生的监察和管理工作，行使环境卫生管理方面法律、法规、规章规定的行政处罚权。</w:t>
      </w:r>
    </w:p>
    <w:p w14:paraId="4C5D1077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负责县城生活垃圾的收集、运输、处理和主要街道的清扫保洁工作；协调有关乡（镇）人民政府做好县城背街小巷、居民区和城乡结合部的环境卫生工作。</w:t>
      </w:r>
    </w:p>
    <w:p w14:paraId="7EFA6C65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负责县城市政设施维护和管理；编制市政设施维护的年度计划。</w:t>
      </w:r>
    </w:p>
    <w:p w14:paraId="76929FCD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负责绿化及管护;编制绿化管护的年度计划。</w:t>
      </w:r>
    </w:p>
    <w:p w14:paraId="55250110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负责城区内垃圾处理费的征收和管理。</w:t>
      </w:r>
    </w:p>
    <w:p w14:paraId="692F6100">
      <w:pPr>
        <w:spacing w:line="600" w:lineRule="exact"/>
        <w:ind w:firstLine="600" w:firstLineChars="200"/>
        <w:rPr>
          <w:rFonts w:ascii="黑体" w:eastAsia="仿宋"/>
          <w:b w:val="0"/>
          <w:bCs/>
          <w:sz w:val="32"/>
          <w:szCs w:val="44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人员构成情况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：</w:t>
      </w:r>
      <w:r>
        <w:rPr>
          <w:rFonts w:hint="eastAsia" w:ascii="黑体" w:eastAsia="仿宋"/>
          <w:b w:val="0"/>
          <w:bCs/>
          <w:sz w:val="32"/>
          <w:szCs w:val="44"/>
        </w:rPr>
        <w:t>局机关共有编制242人，其中：行政编制13人，事业编制143人，自收自支86人；在职职工213人，离退休人员29人。</w:t>
      </w:r>
    </w:p>
    <w:p w14:paraId="30237A79">
      <w:pPr>
        <w:spacing w:line="600" w:lineRule="exact"/>
        <w:ind w:firstLine="600" w:firstLineChars="200"/>
        <w:rPr>
          <w:rFonts w:hint="eastAsia" w:ascii="仿宋_GB2312" w:hAnsi="仿宋" w:eastAsia="仿宋_GB2312"/>
          <w:b w:val="0"/>
          <w:bCs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预算年度主要工作任务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：</w:t>
      </w:r>
      <w:r>
        <w:rPr>
          <w:rFonts w:hint="eastAsia" w:ascii="黑体" w:eastAsia="仿宋"/>
          <w:b w:val="0"/>
          <w:bCs/>
          <w:sz w:val="32"/>
          <w:szCs w:val="44"/>
        </w:rPr>
        <w:t>确保全县城区环境卫生、市政设施维护及公园绿化管护工作顺利开展，为市民创造一个舒适的生活环境。</w:t>
      </w:r>
    </w:p>
    <w:p w14:paraId="6CDF9AD2">
      <w:pPr>
        <w:spacing w:line="600" w:lineRule="exact"/>
        <w:ind w:firstLine="602" w:firstLineChars="200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（二）部门机构预算单位构成</w:t>
      </w:r>
    </w:p>
    <w:p w14:paraId="106FDCC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right="118" w:firstLine="640" w:firstLineChars="200"/>
        <w:jc w:val="left"/>
        <w:rPr>
          <w:rFonts w:ascii="仿宋_GB2312" w:eastAsia="仿宋_GB2312" w:cs="仿宋_GB2312"/>
          <w:color w:val="000000"/>
          <w:spacing w:val="-1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  <w:lang w:eastAsia="zh-CN"/>
        </w:rPr>
        <w:t>尉氏县城管局</w:t>
      </w: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</w:rPr>
        <w:t>部门</w:t>
      </w: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  <w:lang w:eastAsia="zh-CN"/>
        </w:rPr>
        <w:t>无所属归口预算管理单位，部门汇总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为部门</w:t>
      </w: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</w:rPr>
        <w:t>本级</w:t>
      </w:r>
      <w:r>
        <w:rPr>
          <w:rFonts w:hint="eastAsia" w:ascii="仿宋_GB2312" w:eastAsia="仿宋_GB2312" w:cs="仿宋_GB2312"/>
          <w:color w:val="000000"/>
          <w:spacing w:val="-1"/>
          <w:kern w:val="0"/>
          <w:sz w:val="32"/>
          <w:szCs w:val="32"/>
        </w:rPr>
        <w:t>预算。</w:t>
      </w:r>
    </w:p>
    <w:p w14:paraId="6B38B145">
      <w:pPr>
        <w:adjustRightInd w:val="0"/>
        <w:snapToGrid w:val="0"/>
        <w:spacing w:line="360" w:lineRule="auto"/>
        <w:jc w:val="center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br w:type="page"/>
      </w:r>
    </w:p>
    <w:p w14:paraId="02104569">
      <w:pPr>
        <w:adjustRightInd w:val="0"/>
        <w:snapToGrid w:val="0"/>
        <w:spacing w:line="360" w:lineRule="auto"/>
        <w:jc w:val="center"/>
        <w:rPr>
          <w:rFonts w:ascii="黑体" w:eastAsia="黑体" w:cs="黑体"/>
          <w:spacing w:val="-38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第二部分</w:t>
      </w:r>
    </w:p>
    <w:p w14:paraId="4CC91A5F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城管局</w:t>
      </w:r>
      <w:r>
        <w:rPr>
          <w:rFonts w:ascii="黑体" w:eastAsia="黑体" w:cs="黑体"/>
          <w:sz w:val="32"/>
          <w:szCs w:val="32"/>
        </w:rPr>
        <w:t>201</w:t>
      </w:r>
      <w:r>
        <w:rPr>
          <w:rFonts w:hint="eastAsia" w:ascii="黑体" w:eastAsia="黑体" w:cs="黑体"/>
          <w:sz w:val="32"/>
          <w:szCs w:val="32"/>
        </w:rPr>
        <w:t>8年度部门预算情况说明</w:t>
      </w:r>
    </w:p>
    <w:p w14:paraId="6339136D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一、收入支出预算总体情况说明</w:t>
      </w:r>
    </w:p>
    <w:p w14:paraId="220AE66B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 xml:space="preserve"> 2018年收入总计1912.4437万元，支出总计1912.4437元，与2017年相比，收、支总计各增加64.532万元，增长3.49%。主要原因：2017年新建成数字化监督指挥中心，机构人员有所增加。</w:t>
      </w:r>
    </w:p>
    <w:p w14:paraId="3924154E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二、收入预算总体情况说明</w:t>
      </w:r>
    </w:p>
    <w:p w14:paraId="2F2FC2C1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2018年收入预算1912.4437万元，其中：财政经费拨款1503.0277万元，比上年增加64.532万元，增长4.29%，主要是增加了机构人员；缴入国库的行政性收费198万元，比上年增加0万元</w:t>
      </w:r>
      <w:r>
        <w:rPr>
          <w:rFonts w:hint="eastAsia" w:ascii="黑体" w:eastAsia="仿宋"/>
          <w:sz w:val="32"/>
          <w:szCs w:val="44"/>
          <w:lang w:eastAsia="zh-CN"/>
        </w:rPr>
        <w:t>，增长</w:t>
      </w:r>
      <w:r>
        <w:rPr>
          <w:rFonts w:hint="eastAsia" w:ascii="黑体" w:eastAsia="仿宋"/>
          <w:sz w:val="32"/>
          <w:szCs w:val="44"/>
          <w:lang w:val="en-US" w:eastAsia="zh-CN"/>
        </w:rPr>
        <w:t>0%，主要原因是收费项目无变化</w:t>
      </w:r>
      <w:r>
        <w:rPr>
          <w:rFonts w:hint="eastAsia" w:ascii="黑体" w:eastAsia="仿宋"/>
          <w:sz w:val="32"/>
          <w:szCs w:val="44"/>
        </w:rPr>
        <w:t>；上年结转、结余0万元。</w:t>
      </w:r>
    </w:p>
    <w:p w14:paraId="7F53A1F7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三、支出预算总体情况说明</w:t>
      </w:r>
    </w:p>
    <w:p w14:paraId="78F4C207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2018年支出预算1912.4437万元，其中：财政经费拨款1503.0277万元，比上年增加64.532万元，增长4.29%，主要是增加了机构人员；缴入国库的行政性收费198万元，比上年增加0万元</w:t>
      </w:r>
      <w:r>
        <w:rPr>
          <w:rFonts w:hint="eastAsia" w:ascii="黑体" w:eastAsia="仿宋"/>
          <w:sz w:val="32"/>
          <w:szCs w:val="44"/>
          <w:lang w:eastAsia="zh-CN"/>
        </w:rPr>
        <w:t>，增长</w:t>
      </w:r>
      <w:r>
        <w:rPr>
          <w:rFonts w:hint="eastAsia" w:ascii="黑体" w:eastAsia="仿宋"/>
          <w:sz w:val="32"/>
          <w:szCs w:val="44"/>
          <w:lang w:val="en-US" w:eastAsia="zh-CN"/>
        </w:rPr>
        <w:t>0%，主要原因是收费项目无变化</w:t>
      </w:r>
      <w:r>
        <w:rPr>
          <w:rFonts w:hint="eastAsia" w:ascii="黑体" w:eastAsia="仿宋"/>
          <w:sz w:val="32"/>
          <w:szCs w:val="44"/>
        </w:rPr>
        <w:t>；上年结转、结余0万元。</w:t>
      </w:r>
    </w:p>
    <w:p w14:paraId="59253719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四、财政拨款收入支出预算总体情况说明</w:t>
      </w:r>
    </w:p>
    <w:p w14:paraId="1C6F7D9D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 xml:space="preserve">2018年一般公共预算收支预算1912.4437万元。与2017年相比，一般公共预算收支预算增加万64.532万元，增长3.49%，主要原因：2017年新建成数字化监督指挥中心，机构人员有所增加。 </w:t>
      </w:r>
    </w:p>
    <w:p w14:paraId="44E161C4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五、一般公共预算支出预算情况说明</w:t>
      </w:r>
    </w:p>
    <w:p w14:paraId="13CE2082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2018年一般公共预算支出年初预算为1912.4437万元。主要用于以下方面：工资福利支出985.2975万元，占51.52%；对个人和家庭的补助34.0992万元，占1.78%；商品和服务支出617.047万元，占32.26%；项目支出276万元，占14.43%。</w:t>
      </w:r>
    </w:p>
    <w:p w14:paraId="23BC8DE1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六、一般公共预算基本支出预算情况说明</w:t>
      </w:r>
    </w:p>
    <w:p w14:paraId="70CFA6F6">
      <w:pPr>
        <w:ind w:firstLine="640" w:firstLineChars="200"/>
        <w:rPr>
          <w:rFonts w:hint="eastAsia"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一般公共预算基本支出1912.4437万元，其中：人员经费1019.3967万元，主要包括：基本工资、津贴补贴、奖金、社会保障缴费、绩效工资、其他工资福利支出、离休费、退休费、抚恤金、生活补助、医疗费、住房公积金、其他对个人和家庭的补助支出；公用经费893.047万元，主要包括：办公费、印刷费、咨询费、手续费、水费、电费、邮电费、取暖费、物业管理费、差旅费、因公出国(境)费、维修(护)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14:paraId="4877D4A3">
      <w:pPr>
        <w:spacing w:line="56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七、支出预算经济分类情况说明</w:t>
      </w:r>
    </w:p>
    <w:p w14:paraId="6A396B44">
      <w:pPr>
        <w:adjustRightInd w:val="0"/>
        <w:snapToGrid w:val="0"/>
        <w:spacing w:line="600" w:lineRule="exact"/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仿宋_GB2312" w:hAnsi="Calibri" w:eastAsia="仿宋_GB2312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局《支出经济分类汇总表》由上年仅反映一般公共预算基本支出经济分类科目预算，调整为按两套经济分类科目分别反映不同资金来源的全部预算支出。</w:t>
      </w:r>
    </w:p>
    <w:p w14:paraId="5F4E9CD5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  <w:lang w:eastAsia="zh-CN"/>
        </w:rPr>
        <w:t>八</w:t>
      </w:r>
      <w:r>
        <w:rPr>
          <w:rFonts w:hint="eastAsia" w:ascii="黑体" w:eastAsia="仿宋"/>
          <w:sz w:val="32"/>
          <w:szCs w:val="44"/>
        </w:rPr>
        <w:t>、 “三公”经费支出预算情况说明</w:t>
      </w:r>
    </w:p>
    <w:p w14:paraId="48FF5060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2018年三公经费预算安排7.532万元，其中因公出国（境）费0万元，公车用车购置0万元，公务用车运行维护费7万元，公务接待0.532万元。2018年三公经费较2017年</w:t>
      </w:r>
      <w:r>
        <w:rPr>
          <w:rFonts w:hint="eastAsia" w:ascii="黑体" w:eastAsia="仿宋"/>
          <w:sz w:val="32"/>
          <w:szCs w:val="44"/>
          <w:lang w:eastAsia="zh-CN"/>
        </w:rPr>
        <w:t>增加</w:t>
      </w:r>
      <w:r>
        <w:rPr>
          <w:rFonts w:hint="eastAsia" w:ascii="黑体" w:eastAsia="仿宋"/>
          <w:sz w:val="32"/>
          <w:szCs w:val="44"/>
        </w:rPr>
        <w:t>2.528万元，</w:t>
      </w:r>
      <w:r>
        <w:rPr>
          <w:rFonts w:hint="eastAsia" w:ascii="黑体" w:eastAsia="仿宋"/>
          <w:sz w:val="32"/>
          <w:szCs w:val="44"/>
          <w:lang w:eastAsia="zh-CN"/>
        </w:rPr>
        <w:t>增长了</w:t>
      </w:r>
      <w:r>
        <w:rPr>
          <w:rFonts w:hint="eastAsia" w:ascii="黑体" w:eastAsia="仿宋"/>
          <w:sz w:val="32"/>
          <w:szCs w:val="44"/>
          <w:lang w:val="en-US" w:eastAsia="zh-CN"/>
        </w:rPr>
        <w:t>50.5%，</w:t>
      </w:r>
      <w:r>
        <w:rPr>
          <w:rFonts w:hint="eastAsia" w:ascii="黑体" w:eastAsia="仿宋"/>
          <w:color w:val="auto"/>
          <w:sz w:val="32"/>
          <w:szCs w:val="44"/>
        </w:rPr>
        <w:t>主要是用于公务接待及公车运行维护费</w:t>
      </w:r>
      <w:r>
        <w:rPr>
          <w:rFonts w:hint="eastAsia" w:ascii="黑体" w:eastAsia="仿宋"/>
          <w:color w:val="auto"/>
          <w:sz w:val="32"/>
          <w:szCs w:val="44"/>
          <w:lang w:eastAsia="zh-CN"/>
        </w:rPr>
        <w:t>，</w:t>
      </w:r>
      <w:r>
        <w:rPr>
          <w:rFonts w:hint="eastAsia" w:ascii="黑体" w:eastAsia="仿宋"/>
          <w:sz w:val="32"/>
          <w:szCs w:val="44"/>
        </w:rPr>
        <w:t>主要</w:t>
      </w:r>
      <w:r>
        <w:rPr>
          <w:rFonts w:hint="eastAsia" w:ascii="黑体" w:eastAsia="仿宋"/>
          <w:sz w:val="32"/>
          <w:szCs w:val="44"/>
          <w:lang w:eastAsia="zh-CN"/>
        </w:rPr>
        <w:t>原因</w:t>
      </w:r>
      <w:r>
        <w:rPr>
          <w:rFonts w:hint="eastAsia" w:ascii="黑体" w:eastAsia="仿宋"/>
          <w:sz w:val="32"/>
          <w:szCs w:val="44"/>
        </w:rPr>
        <w:t>是机构扩大所导致的。</w:t>
      </w:r>
    </w:p>
    <w:p w14:paraId="5A47DE8E">
      <w:pPr>
        <w:ind w:firstLine="640" w:firstLineChars="200"/>
        <w:rPr>
          <w:rFonts w:hint="eastAsia" w:ascii="宋体" w:hAnsi="宋体" w:eastAsia="仿宋" w:cs="宋体"/>
          <w:color w:val="2D2D2D"/>
          <w:kern w:val="0"/>
          <w:sz w:val="32"/>
          <w:szCs w:val="21"/>
        </w:rPr>
      </w:pP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具体支出情况如下：</w:t>
      </w:r>
    </w:p>
    <w:p w14:paraId="11C54797">
      <w:pPr>
        <w:ind w:firstLine="640" w:firstLineChars="200"/>
        <w:rPr>
          <w:rFonts w:hint="eastAsia" w:ascii="宋体" w:hAnsi="宋体" w:eastAsia="仿宋" w:cs="宋体"/>
          <w:color w:val="2D2D2D"/>
          <w:kern w:val="0"/>
          <w:sz w:val="32"/>
          <w:szCs w:val="21"/>
        </w:rPr>
      </w:pP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（一）因公出国（境）费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val="en-US" w:eastAsia="zh-CN"/>
        </w:rPr>
        <w:t>0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万元，预算数比 2017年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eastAsia="zh-CN"/>
        </w:rPr>
        <w:t>增加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val="en-US" w:eastAsia="zh-CN"/>
        </w:rPr>
        <w:t>0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万元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eastAsia="zh-CN"/>
        </w:rPr>
        <w:t>，增长了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val="en-US" w:eastAsia="zh-CN"/>
        </w:rPr>
        <w:t>0%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。主要原因：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val="en-US" w:eastAsia="zh-CN"/>
        </w:rPr>
        <w:t>2018年本单位无此项预算安排。</w:t>
      </w:r>
    </w:p>
    <w:p w14:paraId="18157FE0">
      <w:pPr>
        <w:ind w:firstLine="640" w:firstLineChars="200"/>
        <w:rPr>
          <w:rFonts w:hint="eastAsia" w:ascii="宋体" w:hAnsi="宋体" w:eastAsia="仿宋" w:cs="宋体"/>
          <w:color w:val="2D2D2D"/>
          <w:kern w:val="0"/>
          <w:sz w:val="32"/>
          <w:szCs w:val="21"/>
          <w:lang w:eastAsia="zh-CN"/>
        </w:rPr>
      </w:pP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（二）公务用车购置及运行费7万元，其中，公务用车购置费0万元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  <w:highlight w:val="none"/>
        </w:rPr>
        <w:t>，公车用车购置预算数比2017年增加0万元，增长0%，主要原因：我单位无公车用车购置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eastAsia="zh-CN"/>
        </w:rPr>
        <w:t>。</w:t>
      </w:r>
    </w:p>
    <w:p w14:paraId="5ACE500F">
      <w:pPr>
        <w:ind w:firstLine="640" w:firstLineChars="200"/>
        <w:rPr>
          <w:rFonts w:hint="eastAsia" w:ascii="宋体" w:hAnsi="宋体" w:eastAsia="仿宋" w:cs="宋体"/>
          <w:color w:val="2D2D2D"/>
          <w:kern w:val="0"/>
          <w:sz w:val="32"/>
          <w:szCs w:val="21"/>
          <w:lang w:eastAsia="zh-CN"/>
        </w:rPr>
      </w:pP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公务用车运行维护费7万元，主要用于公务车辆的日常运行维护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eastAsia="zh-CN"/>
        </w:rPr>
        <w:t>。</w:t>
      </w:r>
    </w:p>
    <w:p w14:paraId="0625504B">
      <w:pPr>
        <w:ind w:firstLine="640" w:firstLineChars="200"/>
        <w:rPr>
          <w:rFonts w:hint="eastAsia" w:ascii="黑体" w:eastAsia="仿宋"/>
          <w:sz w:val="32"/>
          <w:szCs w:val="44"/>
        </w:rPr>
      </w:pP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公务用车购置及运行维护费预算数比</w:t>
      </w:r>
      <w:r>
        <w:rPr>
          <w:rFonts w:hint="eastAsia" w:ascii="黑体" w:eastAsia="仿宋"/>
          <w:sz w:val="32"/>
          <w:szCs w:val="44"/>
        </w:rPr>
        <w:t>2017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年增加</w:t>
      </w:r>
      <w:r>
        <w:rPr>
          <w:rFonts w:hint="eastAsia" w:ascii="黑体" w:eastAsia="仿宋"/>
          <w:sz w:val="32"/>
          <w:szCs w:val="44"/>
        </w:rPr>
        <w:t>3.5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万元，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eastAsia="zh-CN"/>
        </w:rPr>
        <w:t>增长了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val="en-US" w:eastAsia="zh-CN"/>
        </w:rPr>
        <w:t>100%，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主要原因：</w:t>
      </w:r>
      <w:r>
        <w:rPr>
          <w:rFonts w:hint="eastAsia" w:ascii="黑体" w:eastAsia="仿宋"/>
          <w:sz w:val="32"/>
          <w:szCs w:val="44"/>
        </w:rPr>
        <w:t>机构有所扩大</w:t>
      </w:r>
      <w:r>
        <w:rPr>
          <w:rFonts w:hint="eastAsia" w:ascii="黑体" w:eastAsia="仿宋"/>
          <w:sz w:val="32"/>
          <w:szCs w:val="44"/>
          <w:lang w:eastAsia="zh-CN"/>
        </w:rPr>
        <w:t>，公务车辆增加</w:t>
      </w:r>
      <w:r>
        <w:rPr>
          <w:rFonts w:hint="eastAsia" w:ascii="黑体" w:eastAsia="仿宋"/>
          <w:sz w:val="32"/>
          <w:szCs w:val="44"/>
        </w:rPr>
        <w:t>。</w:t>
      </w:r>
    </w:p>
    <w:p w14:paraId="3CCDA4D0">
      <w:pPr>
        <w:tabs>
          <w:tab w:val="left" w:pos="1003"/>
        </w:tabs>
        <w:ind w:firstLine="640" w:firstLineChars="200"/>
        <w:jc w:val="left"/>
        <w:rPr>
          <w:rFonts w:hint="eastAsia" w:ascii="宋体" w:hAnsi="宋体" w:eastAsia="仿宋" w:cs="宋体"/>
          <w:color w:val="2D2D2D"/>
          <w:kern w:val="0"/>
          <w:sz w:val="32"/>
          <w:szCs w:val="21"/>
          <w:lang w:eastAsia="zh-CN"/>
        </w:rPr>
      </w:pP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（三）公务接待</w:t>
      </w:r>
      <w:r>
        <w:rPr>
          <w:rFonts w:hint="eastAsia" w:ascii="宋体" w:hAnsi="宋体" w:eastAsia="仿宋" w:cs="宋体"/>
          <w:kern w:val="0"/>
          <w:sz w:val="32"/>
          <w:szCs w:val="21"/>
        </w:rPr>
        <w:t>费</w:t>
      </w:r>
      <w:r>
        <w:rPr>
          <w:rFonts w:hint="eastAsia" w:ascii="黑体" w:eastAsia="仿宋"/>
          <w:sz w:val="32"/>
          <w:szCs w:val="44"/>
        </w:rPr>
        <w:t>0.532</w:t>
      </w:r>
      <w:r>
        <w:rPr>
          <w:rFonts w:hint="eastAsia" w:ascii="宋体" w:hAnsi="宋体" w:eastAsia="仿宋" w:cs="宋体"/>
          <w:kern w:val="0"/>
          <w:sz w:val="32"/>
          <w:szCs w:val="21"/>
        </w:rPr>
        <w:t>万元，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主要用于按规定开支的各类公务接待（含外宾接待）支出。预算数比</w:t>
      </w:r>
      <w:r>
        <w:rPr>
          <w:rFonts w:hint="eastAsia" w:ascii="黑体" w:eastAsia="仿宋"/>
          <w:sz w:val="32"/>
          <w:szCs w:val="44"/>
        </w:rPr>
        <w:t>2017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年减少</w:t>
      </w:r>
      <w:r>
        <w:rPr>
          <w:rFonts w:hint="eastAsia" w:ascii="黑体" w:eastAsia="仿宋"/>
          <w:sz w:val="32"/>
          <w:szCs w:val="44"/>
        </w:rPr>
        <w:t>0.972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万元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eastAsia="zh-CN"/>
        </w:rPr>
        <w:t>，下降了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  <w:lang w:val="en-US" w:eastAsia="zh-CN"/>
        </w:rPr>
        <w:t>64.6%</w:t>
      </w:r>
      <w:r>
        <w:rPr>
          <w:rFonts w:hint="eastAsia" w:ascii="宋体" w:hAnsi="宋体" w:eastAsia="仿宋" w:cs="宋体"/>
          <w:color w:val="2D2D2D"/>
          <w:kern w:val="0"/>
          <w:sz w:val="32"/>
          <w:szCs w:val="21"/>
        </w:rPr>
        <w:t>。主要原因：</w:t>
      </w:r>
      <w:r>
        <w:rPr>
          <w:rFonts w:hint="eastAsia" w:ascii="宋体" w:hAnsi="宋体" w:eastAsia="仿宋" w:cs="宋体"/>
          <w:color w:val="auto"/>
          <w:kern w:val="0"/>
          <w:sz w:val="32"/>
          <w:szCs w:val="21"/>
        </w:rPr>
        <w:t>主要是严格执行《党政机关国内公务接待管理规定》等办法，不断规范公务接待管理，严格接待审批控制，厉行勤俭节约，不断压缩公务接待费支出</w:t>
      </w:r>
      <w:r>
        <w:rPr>
          <w:rFonts w:hint="eastAsia" w:ascii="宋体" w:hAnsi="宋体" w:eastAsia="仿宋" w:cs="宋体"/>
          <w:color w:val="auto"/>
          <w:kern w:val="0"/>
          <w:sz w:val="32"/>
          <w:szCs w:val="21"/>
          <w:lang w:eastAsia="zh-CN"/>
        </w:rPr>
        <w:t>。</w:t>
      </w:r>
    </w:p>
    <w:p w14:paraId="4E2C825B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  <w:lang w:eastAsia="zh-CN"/>
        </w:rPr>
        <w:t>九</w:t>
      </w:r>
      <w:r>
        <w:rPr>
          <w:rFonts w:hint="eastAsia" w:ascii="黑体" w:eastAsia="仿宋"/>
          <w:sz w:val="32"/>
          <w:szCs w:val="44"/>
        </w:rPr>
        <w:t>、政府性基金预算支出决算情况说明</w:t>
      </w:r>
    </w:p>
    <w:p w14:paraId="4044B252">
      <w:pPr>
        <w:spacing w:line="360" w:lineRule="auto"/>
        <w:ind w:firstLine="640" w:firstLineChars="200"/>
        <w:rPr>
          <w:rFonts w:ascii="宋体" w:eastAsia="仿宋"/>
          <w:sz w:val="32"/>
          <w:szCs w:val="32"/>
        </w:rPr>
      </w:pPr>
      <w:r>
        <w:rPr>
          <w:rFonts w:hint="eastAsia" w:ascii="黑体" w:eastAsia="仿宋"/>
          <w:sz w:val="32"/>
          <w:szCs w:val="44"/>
        </w:rPr>
        <w:t>2018</w:t>
      </w:r>
      <w:r>
        <w:rPr>
          <w:rFonts w:hint="eastAsia" w:ascii="宋体" w:hAnsi="宋体" w:eastAsia="仿宋" w:cs="Courier New"/>
          <w:sz w:val="32"/>
          <w:szCs w:val="32"/>
        </w:rPr>
        <w:t>年收入总计0万元，支出总计</w:t>
      </w:r>
      <w:r>
        <w:rPr>
          <w:rFonts w:hint="eastAsia" w:ascii="黑体" w:eastAsia="仿宋"/>
          <w:sz w:val="32"/>
          <w:szCs w:val="44"/>
        </w:rPr>
        <w:t>0</w:t>
      </w:r>
      <w:r>
        <w:rPr>
          <w:rFonts w:hint="eastAsia" w:ascii="宋体" w:hAnsi="宋体" w:eastAsia="仿宋" w:cs="Courier New"/>
          <w:sz w:val="32"/>
          <w:szCs w:val="32"/>
        </w:rPr>
        <w:t>万元，与</w:t>
      </w:r>
      <w:r>
        <w:rPr>
          <w:rFonts w:hint="eastAsia" w:ascii="黑体" w:eastAsia="仿宋"/>
          <w:sz w:val="32"/>
          <w:szCs w:val="44"/>
        </w:rPr>
        <w:t>2017</w:t>
      </w:r>
      <w:r>
        <w:rPr>
          <w:rFonts w:hint="eastAsia" w:ascii="宋体" w:hAnsi="宋体" w:eastAsia="仿宋" w:cs="Courier New"/>
          <w:sz w:val="32"/>
          <w:szCs w:val="32"/>
        </w:rPr>
        <w:t>年相比，收、支总计各增加0万元。</w:t>
      </w:r>
    </w:p>
    <w:p w14:paraId="6C744434">
      <w:pPr>
        <w:spacing w:line="560" w:lineRule="exact"/>
        <w:ind w:firstLine="640" w:firstLineChars="200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hint="eastAsia" w:ascii="宋体" w:eastAsia="仿宋"/>
          <w:sz w:val="32"/>
          <w:szCs w:val="32"/>
        </w:rPr>
        <w:t>我</w:t>
      </w:r>
      <w:r>
        <w:rPr>
          <w:rFonts w:hint="eastAsia" w:ascii="宋体" w:hAnsi="宋体" w:eastAsia="仿宋" w:cs="Courier New"/>
          <w:sz w:val="32"/>
          <w:szCs w:val="32"/>
        </w:rPr>
        <w:t>单位</w:t>
      </w:r>
      <w:r>
        <w:rPr>
          <w:rFonts w:hint="eastAsia" w:ascii="黑体" w:eastAsia="仿宋"/>
          <w:sz w:val="32"/>
          <w:szCs w:val="44"/>
        </w:rPr>
        <w:t>2018</w:t>
      </w:r>
      <w:r>
        <w:rPr>
          <w:rFonts w:hint="eastAsia" w:ascii="宋体" w:hAnsi="宋体" w:eastAsia="仿宋" w:cs="Courier New"/>
          <w:sz w:val="32"/>
          <w:szCs w:val="32"/>
        </w:rPr>
        <w:t>年无政府性基金预算拨款安排的支出。</w:t>
      </w:r>
    </w:p>
    <w:p w14:paraId="52201C0E">
      <w:pPr>
        <w:rPr>
          <w:rFonts w:hint="eastAsia" w:ascii="黑体" w:eastAsia="仿宋"/>
          <w:sz w:val="32"/>
          <w:szCs w:val="44"/>
          <w:lang w:eastAsia="zh-CN"/>
        </w:rPr>
      </w:pPr>
      <w:r>
        <w:rPr>
          <w:rFonts w:hint="eastAsia" w:ascii="黑体" w:eastAsia="仿宋"/>
          <w:sz w:val="32"/>
          <w:szCs w:val="44"/>
          <w:lang w:eastAsia="zh-CN"/>
        </w:rPr>
        <w:t>十、国有资本经营预算支出情况说明</w:t>
      </w:r>
    </w:p>
    <w:p w14:paraId="53936BE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仿宋" w:cs="Courier New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hint="eastAsia" w:ascii="仿宋" w:hAnsi="仿宋" w:eastAsia="仿宋" w:cs="Courier New"/>
          <w:sz w:val="30"/>
          <w:szCs w:val="30"/>
        </w:rPr>
        <w:t>局2018年国有资本经营预算预算支出年初预算为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 w:cs="Courier New"/>
          <w:sz w:val="30"/>
          <w:szCs w:val="30"/>
        </w:rPr>
        <w:t>万元。</w:t>
      </w: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hint="eastAsia" w:ascii="仿宋" w:hAnsi="仿宋" w:eastAsia="仿宋" w:cs="Courier New"/>
          <w:sz w:val="30"/>
          <w:szCs w:val="30"/>
        </w:rPr>
        <w:t>局2018年没有使用国有资本经营预算拨款安排的支出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。</w:t>
      </w:r>
    </w:p>
    <w:p w14:paraId="64D4D8BC">
      <w:pPr>
        <w:rPr>
          <w:rFonts w:hint="eastAsia" w:ascii="黑体" w:eastAsia="仿宋"/>
          <w:sz w:val="32"/>
          <w:szCs w:val="44"/>
          <w:lang w:eastAsia="zh-CN"/>
        </w:rPr>
      </w:pPr>
      <w:r>
        <w:rPr>
          <w:rFonts w:hint="eastAsia" w:ascii="黑体" w:eastAsia="仿宋"/>
          <w:sz w:val="32"/>
          <w:szCs w:val="44"/>
          <w:lang w:eastAsia="zh-CN"/>
        </w:rPr>
        <w:t>十一、其他重要事项的情况说明</w:t>
      </w:r>
    </w:p>
    <w:p w14:paraId="77A0CC4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（一）机关运行经费预算支出情况</w:t>
      </w:r>
    </w:p>
    <w:p w14:paraId="7EEEA22B">
      <w:pPr>
        <w:ind w:firstLine="960" w:firstLineChars="3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2018年机关运行经费预算安排617.047万元，主要保障机构正常运转及正常履职需要。</w:t>
      </w:r>
    </w:p>
    <w:p w14:paraId="5570E82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b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）政府采购支出情况</w:t>
      </w:r>
    </w:p>
    <w:p w14:paraId="79012C2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黑体" w:eastAsia="仿宋"/>
          <w:sz w:val="32"/>
          <w:szCs w:val="44"/>
        </w:rPr>
        <w:t>2018年政府采购预算安排16540.1402万元，主要采购果皮箱、县城环卫市场化等物品或工程。</w:t>
      </w:r>
    </w:p>
    <w:p w14:paraId="09349ED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b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）关于预算绩效管理工作开展情况说明</w:t>
      </w:r>
    </w:p>
    <w:p w14:paraId="6F6757F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2017年，</w:t>
      </w:r>
      <w:r>
        <w:rPr>
          <w:rFonts w:hint="eastAsia" w:ascii="仿宋_GB2312" w:hAnsi="Calibri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局共组织对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个项目进行了预算绩效评价，涉及资金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万元，我局2017年无预算绩效评价。2018年，</w:t>
      </w:r>
      <w:r>
        <w:rPr>
          <w:rFonts w:hint="eastAsia" w:ascii="仿宋_GB2312" w:hAnsi="Calibri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局拟组织对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个项目进行了预算绩效评价，涉及资金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万元，2018年我局无预算绩效评价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 w14:paraId="5EA106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）国有资产占用情况。</w:t>
      </w:r>
    </w:p>
    <w:p w14:paraId="4AF8F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2017年期末，我局共有车辆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hAnsi="Calibri" w:eastAsia="仿宋_GB2312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辆，其他用车主要是：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街道环境卫生的督查、绿化、市政管护等工作</w:t>
      </w:r>
      <w:r>
        <w:rPr>
          <w:rFonts w:hint="eastAsia" w:ascii="仿宋_GB2312" w:hAnsi="宋体" w:eastAsia="仿宋_GB2312" w:cs="Courier New"/>
          <w:sz w:val="32"/>
          <w:szCs w:val="32"/>
        </w:rPr>
        <w:t>；单价50万元以上通用设备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台（套），单位价值100万元以上专用设备</w:t>
      </w:r>
      <w:r>
        <w:rPr>
          <w:rFonts w:hint="eastAsia"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 w14:paraId="3FA8F21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</w:t>
      </w:r>
      <w:r>
        <w:rPr>
          <w:rFonts w:hint="eastAsia" w:ascii="仿宋_GB2312" w:hAnsi="宋体" w:eastAsia="仿宋_GB2312" w:cs="Courier New"/>
          <w:b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Courier New"/>
          <w:b/>
          <w:sz w:val="32"/>
          <w:szCs w:val="32"/>
        </w:rPr>
        <w:t>）专项转移支付项目情况</w:t>
      </w:r>
    </w:p>
    <w:p w14:paraId="76C7168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我局负责管理的专项转移支付项目共有</w:t>
      </w:r>
      <w:r>
        <w:rPr>
          <w:rFonts w:hint="eastAsia" w:ascii="仿宋_GB2312" w:hAnsi="Calibri" w:eastAsia="仿宋_GB2312"/>
          <w:sz w:val="32"/>
          <w:szCs w:val="32"/>
        </w:rPr>
        <w:t>0项，</w:t>
      </w:r>
      <w:r>
        <w:rPr>
          <w:rFonts w:hint="eastAsia" w:ascii="仿宋_GB2312" w:hAnsi="宋体" w:eastAsia="仿宋_GB2312" w:cs="Courier New"/>
          <w:sz w:val="32"/>
          <w:szCs w:val="32"/>
        </w:rPr>
        <w:t>主要是：</w:t>
      </w:r>
      <w:r>
        <w:rPr>
          <w:rFonts w:hint="eastAsia" w:ascii="仿宋_GB2312" w:hAnsi="Calibri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万元、</w:t>
      </w:r>
      <w:r>
        <w:rPr>
          <w:rFonts w:hint="eastAsia" w:ascii="仿宋_GB2312" w:hAnsi="Calibri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万元、</w:t>
      </w:r>
      <w:r>
        <w:rPr>
          <w:rFonts w:hint="eastAsia" w:ascii="仿宋_GB2312" w:hAnsi="Calibri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万元等；我局将按照《预算法》等有关规定，积极做好项目分配前期准备工作，在规定的时间内向财政部门提出资金分配意见，根据有关要求做好项目申报公开等相关工作。</w:t>
      </w:r>
    </w:p>
    <w:p w14:paraId="4DA21F1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 w14:paraId="1E2DB156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 w14:paraId="682F015B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名词解释</w:t>
      </w:r>
    </w:p>
    <w:p w14:paraId="23DF73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（一）、财政拨款收入：是指县级财政当年拨付的资金。</w:t>
      </w:r>
    </w:p>
    <w:p w14:paraId="53C1864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（二）、事业收入：是指事业单位开展专业活动及辅助活动所取得的收入。</w:t>
      </w:r>
    </w:p>
    <w:p w14:paraId="03213F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（三）、其他收入：是指部门取得的除“财政拨款”、“事业收入”、“事业单位经营收入”等以外的收入。</w:t>
      </w:r>
    </w:p>
    <w:p w14:paraId="4F51319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(四)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 w14:paraId="01F6CF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(五)、基本支出：是指为保障机构正常运转、完成日常工作任务所必需的开支，其内容包括人员经费和日常公用经费两部分  </w:t>
      </w:r>
    </w:p>
    <w:p w14:paraId="6A2A440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(六)、项目支出：是指在基本支出之外，为完成特定的行政工作任务或事业发展目标所发生的支出。</w:t>
      </w:r>
    </w:p>
    <w:p w14:paraId="2F0123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七)、“三公”经费：是指纳入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 w14:paraId="0675AEA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八）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3704ACC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22F46F40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城管局</w:t>
      </w:r>
      <w:r>
        <w:rPr>
          <w:rFonts w:hint="eastAsia" w:ascii="黑体" w:hAnsi="黑体" w:eastAsia="黑体"/>
          <w:sz w:val="32"/>
          <w:szCs w:val="32"/>
        </w:rPr>
        <w:t>2018年度部门预算表</w:t>
      </w:r>
    </w:p>
    <w:p w14:paraId="6AABED7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84C12"/>
    <w:rsid w:val="005F2695"/>
    <w:rsid w:val="00B33A0F"/>
    <w:rsid w:val="00E11A1A"/>
    <w:rsid w:val="053A592D"/>
    <w:rsid w:val="05916FA0"/>
    <w:rsid w:val="08390C8C"/>
    <w:rsid w:val="08425339"/>
    <w:rsid w:val="08486D3B"/>
    <w:rsid w:val="0B166103"/>
    <w:rsid w:val="0B664EB2"/>
    <w:rsid w:val="0CE5776D"/>
    <w:rsid w:val="0E4841AB"/>
    <w:rsid w:val="12FB1290"/>
    <w:rsid w:val="12FB5BCD"/>
    <w:rsid w:val="19F8741E"/>
    <w:rsid w:val="1F290FD8"/>
    <w:rsid w:val="20EF00B3"/>
    <w:rsid w:val="22127123"/>
    <w:rsid w:val="26C12AF4"/>
    <w:rsid w:val="27463E09"/>
    <w:rsid w:val="29896504"/>
    <w:rsid w:val="29EC35DE"/>
    <w:rsid w:val="2D7E3CF7"/>
    <w:rsid w:val="2E0010D2"/>
    <w:rsid w:val="2E8522B8"/>
    <w:rsid w:val="2F961C36"/>
    <w:rsid w:val="377118A6"/>
    <w:rsid w:val="38245EA4"/>
    <w:rsid w:val="3B367172"/>
    <w:rsid w:val="3CF379B2"/>
    <w:rsid w:val="3E3857BE"/>
    <w:rsid w:val="42822A07"/>
    <w:rsid w:val="442F3734"/>
    <w:rsid w:val="4A051F64"/>
    <w:rsid w:val="4A124092"/>
    <w:rsid w:val="4B646EFB"/>
    <w:rsid w:val="4C1A389C"/>
    <w:rsid w:val="515C6FF2"/>
    <w:rsid w:val="540E74C3"/>
    <w:rsid w:val="54D74536"/>
    <w:rsid w:val="5716791C"/>
    <w:rsid w:val="5BDC14F0"/>
    <w:rsid w:val="5D833C9C"/>
    <w:rsid w:val="628B2321"/>
    <w:rsid w:val="64250910"/>
    <w:rsid w:val="6C0A0CF2"/>
    <w:rsid w:val="6C8B33A7"/>
    <w:rsid w:val="6F0F2DA3"/>
    <w:rsid w:val="7132433C"/>
    <w:rsid w:val="74EA6FEB"/>
    <w:rsid w:val="750940C3"/>
    <w:rsid w:val="754422DD"/>
    <w:rsid w:val="77141623"/>
    <w:rsid w:val="7B102361"/>
    <w:rsid w:val="7D284C12"/>
    <w:rsid w:val="7EB906DD"/>
    <w:rsid w:val="7EFE4695"/>
    <w:rsid w:val="7F22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left="761"/>
      <w:jc w:val="left"/>
    </w:pPr>
    <w:rPr>
      <w:rFonts w:ascii="仿宋_GB2312" w:eastAsia="仿宋_GB2312" w:cs="仿宋_GB2312" w:hAnsiTheme="minorHAnsi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3580</Words>
  <Characters>3927</Characters>
  <Lines>26</Lines>
  <Paragraphs>7</Paragraphs>
  <TotalTime>0</TotalTime>
  <ScaleCrop>false</ScaleCrop>
  <LinksUpToDate>false</LinksUpToDate>
  <CharactersWithSpaces>3942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2018-03-14T02:27:00Z</dcterms:created>
  <dc:creator>云卷云舒</dc:creator>
  <cp:lastModifiedBy>神隐少女</cp:lastModifiedBy>
  <dcterms:modified xsi:type="dcterms:W3CDTF">2025-01-04T03:35:53Z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AAD3964355734943BAA19B333D241B1F_13</vt:lpwstr>
  </property>
</Properties>
</file>