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8"/>
        </w:tabs>
        <w:spacing w:line="600" w:lineRule="exact"/>
        <w:jc w:val="center"/>
        <w:rPr>
          <w:rFonts w:hint="eastAsia" w:ascii="方正小标宋简体" w:hAnsi="方正小标宋简体" w:eastAsia="方正小标宋简体" w:cs="方正小标宋简体"/>
          <w:color w:val="000000"/>
          <w:sz w:val="44"/>
          <w:szCs w:val="44"/>
          <w:lang w:val="en-US" w:eastAsia="zh-CN"/>
        </w:rPr>
      </w:pPr>
    </w:p>
    <w:p>
      <w:pPr>
        <w:tabs>
          <w:tab w:val="left" w:pos="2128"/>
        </w:tabs>
        <w:spacing w:line="600" w:lineRule="exact"/>
        <w:jc w:val="center"/>
        <w:rPr>
          <w:rFonts w:hint="eastAsia" w:ascii="方正小标宋简体" w:hAnsi="方正小标宋简体" w:eastAsia="方正小标宋简体" w:cs="方正小标宋简体"/>
          <w:color w:val="000000"/>
          <w:sz w:val="44"/>
          <w:szCs w:val="44"/>
          <w:lang w:val="en-US" w:eastAsia="zh-CN"/>
        </w:rPr>
      </w:pPr>
    </w:p>
    <w:p>
      <w:pPr>
        <w:tabs>
          <w:tab w:val="left" w:pos="2128"/>
        </w:tabs>
        <w:spacing w:line="600" w:lineRule="exact"/>
        <w:jc w:val="center"/>
        <w:rPr>
          <w:rFonts w:hint="eastAsia" w:ascii="方正小标宋简体" w:hAnsi="方正小标宋简体" w:eastAsia="方正小标宋简体" w:cs="方正小标宋简体"/>
          <w:color w:val="000000"/>
          <w:sz w:val="44"/>
          <w:szCs w:val="44"/>
          <w:lang w:val="en-US" w:eastAsia="zh-CN"/>
        </w:rPr>
      </w:pPr>
    </w:p>
    <w:p>
      <w:pPr>
        <w:tabs>
          <w:tab w:val="left" w:pos="2128"/>
        </w:tabs>
        <w:spacing w:line="600" w:lineRule="exact"/>
        <w:jc w:val="center"/>
        <w:rPr>
          <w:rFonts w:hint="eastAsia" w:ascii="方正小标宋简体" w:hAnsi="方正小标宋简体" w:eastAsia="方正小标宋简体" w:cs="方正小标宋简体"/>
          <w:color w:val="000000"/>
          <w:sz w:val="44"/>
          <w:szCs w:val="44"/>
          <w:lang w:val="en-US" w:eastAsia="zh-CN"/>
        </w:rPr>
      </w:pPr>
    </w:p>
    <w:p>
      <w:pPr>
        <w:tabs>
          <w:tab w:val="left" w:pos="2128"/>
        </w:tabs>
        <w:spacing w:line="600" w:lineRule="exact"/>
        <w:jc w:val="center"/>
        <w:rPr>
          <w:rFonts w:hint="eastAsia" w:ascii="方正小标宋简体" w:hAnsi="方正小标宋简体" w:eastAsia="方正小标宋简体" w:cs="方正小标宋简体"/>
          <w:color w:val="000000"/>
          <w:sz w:val="44"/>
          <w:szCs w:val="44"/>
          <w:lang w:val="en-US" w:eastAsia="zh-CN"/>
        </w:rPr>
      </w:pPr>
    </w:p>
    <w:p>
      <w:pPr>
        <w:tabs>
          <w:tab w:val="left" w:pos="2128"/>
        </w:tabs>
        <w:spacing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尉氏县人民政府</w:t>
      </w:r>
    </w:p>
    <w:p>
      <w:pPr>
        <w:tabs>
          <w:tab w:val="left" w:pos="2128"/>
        </w:tabs>
        <w:spacing w:line="600" w:lineRule="exact"/>
        <w:jc w:val="center"/>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关于公布规范性文件清理结果的决定</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b w:val="0"/>
          <w:sz w:val="32"/>
          <w:lang w:eastAsia="zh-CN"/>
        </w:rPr>
      </w:pP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lang w:val="en-US" w:eastAsia="zh-CN"/>
        </w:rPr>
        <w:t>街道）</w:t>
      </w:r>
      <w:r>
        <w:rPr>
          <w:rFonts w:hint="eastAsia" w:ascii="仿宋_GB2312" w:hAnsi="仿宋_GB2312" w:eastAsia="仿宋_GB2312" w:cs="仿宋_GB2312"/>
          <w:sz w:val="32"/>
          <w:szCs w:val="32"/>
          <w:lang w:eastAsia="zh-CN"/>
        </w:rPr>
        <w:t>人民政府，县</w:t>
      </w:r>
      <w:r>
        <w:rPr>
          <w:rFonts w:hint="eastAsia" w:ascii="仿宋_GB2312" w:hAnsi="仿宋_GB2312" w:eastAsia="仿宋_GB2312" w:cs="仿宋_GB2312"/>
          <w:sz w:val="32"/>
          <w:szCs w:val="32"/>
          <w:lang w:val="en-US" w:eastAsia="zh-CN"/>
        </w:rPr>
        <w:t>政府各部门</w:t>
      </w:r>
      <w:r>
        <w:rPr>
          <w:rFonts w:hint="eastAsia" w:ascii="仿宋_GB2312" w:hAnsi="仿宋_GB2312" w:eastAsia="仿宋_GB2312" w:cs="仿宋_GB2312"/>
          <w:sz w:val="32"/>
          <w:szCs w:val="32"/>
          <w:lang w:eastAsia="zh-CN"/>
        </w:rPr>
        <w:t>：</w:t>
      </w:r>
    </w:p>
    <w:p>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《河南省行政规范性文件管理办法》（省政府令第</w:t>
      </w:r>
    </w:p>
    <w:p>
      <w:p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169号）规定和有关要求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《河南省法治政府建设领导小组办公室关于开展行政规范性文件全面清理工作的通知》(豫法政办〔2022〕6号）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开封市</w:t>
      </w:r>
      <w:r>
        <w:rPr>
          <w:rFonts w:hint="eastAsia" w:ascii="仿宋_GB2312" w:hAnsi="仿宋_GB2312" w:eastAsia="仿宋_GB2312" w:cs="仿宋_GB2312"/>
          <w:sz w:val="32"/>
          <w:szCs w:val="32"/>
        </w:rPr>
        <w:t>法治政府建设领导小组办公室关于开展行政规范性文件全面清理工作的通知》（</w:t>
      </w:r>
      <w:r>
        <w:rPr>
          <w:rFonts w:hint="eastAsia" w:ascii="仿宋_GB2312" w:hAnsi="仿宋_GB2312" w:eastAsia="仿宋_GB2312" w:cs="仿宋_GB2312"/>
          <w:sz w:val="32"/>
          <w:szCs w:val="32"/>
          <w:lang w:val="en-US" w:eastAsia="zh-CN"/>
        </w:rPr>
        <w:t>汴</w:t>
      </w:r>
      <w:r>
        <w:rPr>
          <w:rFonts w:hint="eastAsia" w:ascii="仿宋_GB2312" w:hAnsi="仿宋_GB2312" w:eastAsia="仿宋_GB2312" w:cs="仿宋_GB2312"/>
          <w:sz w:val="32"/>
          <w:szCs w:val="32"/>
        </w:rPr>
        <w:t>法政办〔202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号）要求，对县政府和县政府办公室现行有效的规范性文件进行了集中清理。现将清理结果公布如下：</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一、《尉氏县人民政府关于印发尉氏县城市基础设施配套费征收管理办法的通知》(尉政〔2011〕20号)等44件规范性文件继续有效。</w:t>
      </w:r>
    </w:p>
    <w:p>
      <w:p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尉氏县人民政府关于完善医疗救助制度全面开展困难群众重特大疾病医疗救助工作的实施意见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尉政文〔2016〕143号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等4件规范性文件予以废止。</w:t>
      </w:r>
    </w:p>
    <w:p>
      <w:pPr>
        <w:ind w:left="0" w:leftChars="0" w:firstLine="640" w:firstLineChars="200"/>
        <w:rPr>
          <w:rFonts w:ascii="仿宋" w:hAnsi="仿宋" w:eastAsia="仿宋" w:cs="仿宋"/>
          <w:sz w:val="31"/>
          <w:szCs w:val="31"/>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尉氏县人民政府关于印发尉氏县国有土地上房屋征收与补偿试行意见的通知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尉政〔2012〕6号</w:t>
      </w:r>
      <w:r>
        <w:rPr>
          <w:rFonts w:hint="eastAsia" w:ascii="仿宋_GB2312" w:hAnsi="仿宋_GB2312" w:eastAsia="仿宋_GB2312" w:cs="仿宋_GB2312"/>
          <w:sz w:val="32"/>
          <w:szCs w:val="32"/>
          <w:lang w:val="en-US" w:eastAsia="zh-CN"/>
        </w:rPr>
        <w:t>）1件规范性文件予以修改。</w:t>
      </w:r>
    </w:p>
    <w:p>
      <w:pPr>
        <w:numPr>
          <w:ilvl w:val="0"/>
          <w:numId w:val="0"/>
        </w:numPr>
        <w:ind w:left="0" w:lef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上述废止的规范性文件，自本决定发布之日起不再执行。</w:t>
      </w:r>
      <w:r>
        <w:rPr>
          <w:rFonts w:ascii="仿宋" w:hAnsi="仿宋" w:eastAsia="仿宋" w:cs="仿宋"/>
          <w:sz w:val="31"/>
          <w:szCs w:val="31"/>
        </w:rPr>
        <w:t>列入修订的规范性文件</w:t>
      </w:r>
      <w:r>
        <w:rPr>
          <w:rFonts w:ascii="仿宋" w:hAnsi="仿宋" w:eastAsia="仿宋" w:cs="仿宋"/>
          <w:spacing w:val="-1"/>
          <w:sz w:val="31"/>
          <w:szCs w:val="31"/>
        </w:rPr>
        <w:t>，</w:t>
      </w:r>
      <w:r>
        <w:rPr>
          <w:rFonts w:ascii="仿宋" w:hAnsi="仿宋" w:eastAsia="仿宋" w:cs="仿宋"/>
          <w:sz w:val="31"/>
          <w:szCs w:val="31"/>
        </w:rPr>
        <w:t>自本决定印发之日起 3 个月内</w:t>
      </w:r>
      <w:r>
        <w:rPr>
          <w:rFonts w:ascii="仿宋" w:hAnsi="仿宋" w:eastAsia="仿宋" w:cs="仿宋"/>
          <w:spacing w:val="-1"/>
          <w:sz w:val="31"/>
          <w:szCs w:val="31"/>
        </w:rPr>
        <w:t>，</w:t>
      </w:r>
      <w:r>
        <w:rPr>
          <w:rFonts w:ascii="仿宋" w:hAnsi="仿宋" w:eastAsia="仿宋" w:cs="仿宋"/>
          <w:spacing w:val="3"/>
          <w:sz w:val="31"/>
          <w:szCs w:val="31"/>
        </w:rPr>
        <w:t>由起草单位</w:t>
      </w:r>
      <w:r>
        <w:rPr>
          <w:rFonts w:ascii="仿宋" w:hAnsi="仿宋" w:eastAsia="仿宋" w:cs="仿宋"/>
          <w:spacing w:val="2"/>
          <w:sz w:val="31"/>
          <w:szCs w:val="31"/>
        </w:rPr>
        <w:t>修订后按程序印发</w:t>
      </w:r>
      <w:r>
        <w:rPr>
          <w:rFonts w:ascii="仿宋" w:hAnsi="仿宋" w:eastAsia="仿宋" w:cs="仿宋"/>
          <w:spacing w:val="3"/>
          <w:sz w:val="31"/>
          <w:szCs w:val="31"/>
        </w:rPr>
        <w:t>。</w:t>
      </w:r>
    </w:p>
    <w:p>
      <w:pPr>
        <w:numPr>
          <w:ilvl w:val="0"/>
          <w:numId w:val="0"/>
        </w:numPr>
        <w:ind w:firstLine="640" w:firstLineChars="200"/>
        <w:jc w:val="both"/>
        <w:rPr>
          <w:rFonts w:hint="eastAsia" w:ascii="仿宋_GB2312" w:eastAsia="仿宋_GB2312"/>
          <w:sz w:val="32"/>
          <w:szCs w:val="32"/>
          <w:lang w:val="en-US" w:eastAsia="zh-CN"/>
        </w:rPr>
      </w:pPr>
    </w:p>
    <w:p>
      <w:pPr>
        <w:pStyle w:val="2"/>
        <w:rPr>
          <w:rFonts w:hint="eastAsia"/>
          <w:lang w:val="en-US" w:eastAsia="zh-CN"/>
        </w:rPr>
      </w:pP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附件：1.尉氏县人民政府现行有效的规范性文件目录</w:t>
      </w:r>
    </w:p>
    <w:p>
      <w:pPr>
        <w:numPr>
          <w:ilvl w:val="0"/>
          <w:numId w:val="1"/>
        </w:numPr>
        <w:ind w:left="1600" w:left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尉氏县人民政府决定废止的规范性文件目录</w:t>
      </w:r>
    </w:p>
    <w:p>
      <w:pPr>
        <w:numPr>
          <w:ilvl w:val="0"/>
          <w:numId w:val="1"/>
        </w:numPr>
        <w:ind w:left="1600" w:leftChars="0" w:firstLine="0" w:firstLineChars="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尉氏县人民政府决定修改的规范性文件目录</w:t>
      </w:r>
    </w:p>
    <w:p>
      <w:pPr>
        <w:pStyle w:val="2"/>
        <w:numPr>
          <w:ilvl w:val="0"/>
          <w:numId w:val="0"/>
        </w:numPr>
        <w:outlineLvl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1300" w:firstLine="640" w:firstLineChars="200"/>
        <w:jc w:val="center"/>
        <w:textAlignment w:val="auto"/>
        <w:rPr>
          <w:rFonts w:hint="eastAsia" w:ascii="仿宋_GB2312" w:hAnsi="仿宋_GB2312" w:eastAsia="仿宋_GB2312" w:cs="仿宋_GB2312"/>
          <w:b w:val="0"/>
          <w:sz w:val="32"/>
          <w:lang w:val="en-US" w:eastAsia="zh-CN"/>
        </w:rPr>
      </w:pPr>
      <w:r>
        <w:rPr>
          <w:rFonts w:hint="eastAsia" w:ascii="仿宋_GB2312" w:hAnsi="仿宋_GB2312" w:eastAsia="仿宋_GB2312" w:cs="仿宋_GB2312"/>
          <w:b w:val="0"/>
          <w:sz w:val="32"/>
          <w:lang w:val="en-US" w:eastAsia="zh-CN"/>
        </w:rPr>
        <w:t>2022年6月13 日</w:t>
      </w:r>
    </w:p>
    <w:p>
      <w:pPr>
        <w:pStyle w:val="2"/>
        <w:rPr>
          <w:rFonts w:hint="eastAsia" w:eastAsia="仿宋_GB2312"/>
          <w:b w:val="0"/>
          <w:sz w:val="32"/>
          <w:lang w:val="en-US" w:eastAsia="zh-CN"/>
        </w:rPr>
      </w:pPr>
    </w:p>
    <w:p>
      <w:pPr>
        <w:rPr>
          <w:rFonts w:hint="eastAsia" w:eastAsia="仿宋_GB2312"/>
          <w:b w:val="0"/>
          <w:sz w:val="32"/>
          <w:lang w:val="en-US" w:eastAsia="zh-CN"/>
        </w:rPr>
      </w:pPr>
    </w:p>
    <w:p>
      <w:pPr>
        <w:pStyle w:val="2"/>
        <w:rPr>
          <w:rFonts w:hint="eastAsia" w:eastAsia="仿宋_GB2312"/>
          <w:b w:val="0"/>
          <w:sz w:val="32"/>
          <w:lang w:val="en-US" w:eastAsia="zh-CN"/>
        </w:rPr>
      </w:pPr>
    </w:p>
    <w:p>
      <w:pPr>
        <w:rPr>
          <w:rFonts w:hint="eastAsia" w:eastAsia="仿宋_GB2312"/>
          <w:b w:val="0"/>
          <w:sz w:val="32"/>
          <w:lang w:val="en-US" w:eastAsia="zh-CN"/>
        </w:rPr>
      </w:pPr>
    </w:p>
    <w:p>
      <w:pPr>
        <w:pStyle w:val="2"/>
        <w:rPr>
          <w:rFonts w:hint="eastAsia" w:eastAsia="仿宋_GB2312"/>
          <w:b w:val="0"/>
          <w:sz w:val="32"/>
          <w:lang w:val="en-US" w:eastAsia="zh-CN"/>
        </w:rPr>
      </w:pPr>
    </w:p>
    <w:p>
      <w:pPr>
        <w:rPr>
          <w:rFonts w:hint="eastAsia" w:eastAsia="仿宋_GB2312"/>
          <w:b w:val="0"/>
          <w:sz w:val="32"/>
          <w:lang w:val="en-US" w:eastAsia="zh-CN"/>
        </w:rPr>
      </w:pPr>
    </w:p>
    <w:p>
      <w:pPr>
        <w:pStyle w:val="2"/>
        <w:rPr>
          <w:rFonts w:hint="eastAsia"/>
          <w:lang w:val="en-US" w:eastAsia="zh-CN"/>
        </w:rPr>
      </w:pPr>
    </w:p>
    <w:p>
      <w:pPr>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pStyle w:val="2"/>
        <w:rPr>
          <w:rFonts w:hint="eastAsia"/>
          <w:lang w:val="en-US" w:eastAsia="zh-CN"/>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尉氏县人民政府现行有效的</w:t>
      </w:r>
      <w:r>
        <w:rPr>
          <w:rFonts w:hint="eastAsia" w:ascii="方正小标宋简体" w:eastAsia="方正小标宋简体"/>
          <w:sz w:val="44"/>
          <w:szCs w:val="44"/>
        </w:rPr>
        <w:t>规范性文件目录</w:t>
      </w:r>
    </w:p>
    <w:p>
      <w:pPr>
        <w:spacing w:line="600" w:lineRule="exact"/>
        <w:jc w:val="center"/>
      </w:pPr>
      <w:r>
        <w:rPr>
          <w:rFonts w:hint="eastAsia" w:ascii="楷体_GB2312" w:hAnsi="楷体_GB2312" w:eastAsia="楷体_GB2312" w:cs="楷体_GB2312"/>
          <w:b/>
          <w:bCs/>
          <w:sz w:val="32"/>
          <w:szCs w:val="32"/>
          <w:lang w:val="en-US" w:eastAsia="zh-CN"/>
        </w:rPr>
        <w:t>（共44件，其中尉政9件，尉政办24件，尉政文11件）</w:t>
      </w:r>
    </w:p>
    <w:tbl>
      <w:tblPr>
        <w:tblStyle w:val="6"/>
        <w:tblpPr w:leftFromText="180" w:rightFromText="180" w:vertAnchor="text" w:horzAnchor="page" w:tblpX="1119" w:tblpY="492"/>
        <w:tblOverlap w:val="never"/>
        <w:tblW w:w="910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
      <w:tblGrid>
        <w:gridCol w:w="759"/>
        <w:gridCol w:w="5938"/>
        <w:gridCol w:w="2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tcBorders>
              <w:top w:val="single" w:color="000000" w:sz="8" w:space="0"/>
            </w:tcBorders>
            <w:vAlign w:val="center"/>
          </w:tcPr>
          <w:p>
            <w:pPr>
              <w:widowControl/>
              <w:spacing w:line="0" w:lineRule="atLeast"/>
              <w:jc w:val="center"/>
              <w:rPr>
                <w:rFonts w:ascii="黑体" w:hAnsi="黑体" w:eastAsia="黑体" w:cs="宋体"/>
                <w:kern w:val="0"/>
                <w:sz w:val="32"/>
                <w:szCs w:val="32"/>
              </w:rPr>
            </w:pPr>
            <w:r>
              <w:rPr>
                <w:rFonts w:hint="eastAsia" w:ascii="黑体" w:hAnsi="黑体" w:eastAsia="黑体" w:cs="宋体"/>
                <w:kern w:val="0"/>
                <w:sz w:val="32"/>
                <w:szCs w:val="32"/>
              </w:rPr>
              <w:t>序号</w:t>
            </w:r>
          </w:p>
        </w:tc>
        <w:tc>
          <w:tcPr>
            <w:tcW w:w="5938" w:type="dxa"/>
            <w:tcBorders>
              <w:top w:val="single" w:color="000000" w:sz="8" w:space="0"/>
            </w:tcBorders>
            <w:vAlign w:val="center"/>
          </w:tcPr>
          <w:p>
            <w:pPr>
              <w:widowControl/>
              <w:spacing w:line="0" w:lineRule="atLeast"/>
              <w:ind w:left="-840" w:leftChars="-400" w:right="-2291" w:rightChars="-1091" w:firstLine="0" w:firstLineChars="0"/>
              <w:jc w:val="center"/>
              <w:rPr>
                <w:rFonts w:ascii="黑体" w:hAnsi="黑体" w:eastAsia="黑体" w:cs="宋体"/>
                <w:kern w:val="0"/>
                <w:sz w:val="32"/>
                <w:szCs w:val="32"/>
              </w:rPr>
            </w:pPr>
            <w:r>
              <w:rPr>
                <w:rFonts w:hint="eastAsia" w:ascii="黑体" w:hAnsi="黑体" w:eastAsia="黑体" w:cs="宋体"/>
                <w:kern w:val="0"/>
                <w:sz w:val="32"/>
                <w:szCs w:val="32"/>
                <w:lang w:val="en-US" w:eastAsia="zh-CN"/>
              </w:rPr>
              <w:t xml:space="preserve">规 范 性 </w:t>
            </w:r>
            <w:r>
              <w:rPr>
                <w:rFonts w:hint="eastAsia" w:ascii="黑体" w:hAnsi="黑体" w:eastAsia="黑体" w:cs="宋体"/>
                <w:kern w:val="0"/>
                <w:sz w:val="32"/>
                <w:szCs w:val="32"/>
              </w:rPr>
              <w:t>文</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件</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名</w:t>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称</w:t>
            </w:r>
          </w:p>
        </w:tc>
        <w:tc>
          <w:tcPr>
            <w:tcW w:w="2407" w:type="dxa"/>
            <w:tcBorders>
              <w:top w:val="single" w:color="000000" w:sz="8" w:space="0"/>
            </w:tcBorders>
            <w:vAlign w:val="center"/>
          </w:tcPr>
          <w:p>
            <w:pPr>
              <w:widowControl/>
              <w:spacing w:line="0" w:lineRule="atLeast"/>
              <w:jc w:val="center"/>
              <w:rPr>
                <w:rFonts w:ascii="黑体" w:hAnsi="黑体" w:eastAsia="黑体" w:cs="宋体"/>
                <w:kern w:val="0"/>
                <w:sz w:val="32"/>
                <w:szCs w:val="32"/>
              </w:rPr>
            </w:pPr>
            <w:r>
              <w:rPr>
                <w:rFonts w:hint="eastAsia" w:ascii="黑体" w:hAnsi="黑体" w:eastAsia="黑体" w:cs="宋体"/>
                <w:kern w:val="0"/>
                <w:sz w:val="32"/>
                <w:szCs w:val="32"/>
              </w:rPr>
              <w:t>文</w:t>
            </w:r>
            <w:r>
              <w:rPr>
                <w:rFonts w:ascii="黑体" w:hAnsi="黑体" w:eastAsia="黑体" w:cs="宋体"/>
                <w:kern w:val="0"/>
                <w:sz w:val="32"/>
                <w:szCs w:val="32"/>
              </w:rPr>
              <w:t xml:space="preserve"> </w:t>
            </w:r>
            <w:r>
              <w:rPr>
                <w:rFonts w:hint="eastAsia" w:ascii="黑体" w:hAnsi="黑体" w:eastAsia="黑体" w:cs="宋体"/>
                <w:kern w:val="0"/>
                <w:sz w:val="32"/>
                <w:szCs w:val="32"/>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1</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highlight w:val="none"/>
              </w:rPr>
              <w:t>尉氏县人民政府关于印发尉氏县城市基础设施配套费征收管理办法的通知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highlight w:val="none"/>
              </w:rPr>
              <w:t>尉政〔2011〕20号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eastAsia" w:ascii="仿宋" w:hAnsi="仿宋" w:eastAsia="仿宋" w:cs="仿宋"/>
                <w:sz w:val="24"/>
              </w:rPr>
            </w:pPr>
            <w:r>
              <w:rPr>
                <w:rFonts w:hint="eastAsia" w:ascii="仿宋" w:hAnsi="仿宋" w:eastAsia="仿宋" w:cs="仿宋"/>
                <w:kern w:val="0"/>
                <w:sz w:val="24"/>
                <w:lang w:bidi="ar"/>
              </w:rPr>
              <w:t>2</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尉氏县人民政府关于进一步加强和规范工业项目用地管理工作的意见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尉政〔2012〕13号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rPr>
              <w:t>3</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尉氏县人民政府关于加快推进农村土地承包经营权流转促进适度规模经营的实施意见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尉政〔2013〕1号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lang w:val="en-US" w:eastAsia="zh-CN"/>
              </w:rPr>
              <w:t>尉氏县人民政府办公室关于印发尉氏县行政事业单位国有资产管理暂行办法的通知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尉政办[2013]56号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5</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尉氏县人民政府关于印发尉氏县进一步加强艾滋病防治工作意见的通知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尉政文〔2013〕78号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6</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尉氏县人民政府关于印发尉氏县地下水开发利用保护管理办法的通知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尉政〔2014〕8号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eastAsia" w:ascii="仿宋" w:hAnsi="仿宋" w:eastAsia="仿宋" w:cs="仿宋"/>
                <w:kern w:val="0"/>
                <w:sz w:val="24"/>
                <w:lang w:bidi="ar"/>
              </w:rPr>
            </w:pPr>
            <w:r>
              <w:rPr>
                <w:rFonts w:hint="eastAsia" w:ascii="仿宋" w:hAnsi="仿宋" w:eastAsia="仿宋" w:cs="仿宋"/>
                <w:kern w:val="0"/>
                <w:sz w:val="24"/>
                <w:lang w:bidi="ar"/>
              </w:rPr>
              <w:t>7</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尉氏县人民政府办公室关于印发尉氏县城乡居民家庭经济状况核对暂行办法的通知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尉政办〔2014〕39号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pStyle w:val="2"/>
              <w:jc w:val="center"/>
              <w:rPr>
                <w:rFonts w:hint="eastAsia"/>
                <w:lang w:val="en-US" w:eastAsia="zh-CN"/>
              </w:rPr>
            </w:pPr>
            <w:r>
              <w:rPr>
                <w:rFonts w:hint="eastAsia"/>
                <w:lang w:val="en-US" w:eastAsia="zh-CN"/>
              </w:rPr>
              <w:t>8</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尉氏县人民政府办公室关于印发尉氏县门牌管理办法的通知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尉政办〔2014〕51号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eastAsia" w:ascii="仿宋" w:hAnsi="仿宋" w:eastAsia="仿宋" w:cs="仿宋"/>
                <w:kern w:val="0"/>
                <w:sz w:val="24"/>
                <w:lang w:val="en-US" w:eastAsia="zh-CN" w:bidi="ar"/>
              </w:rPr>
            </w:pPr>
            <w:r>
              <w:rPr>
                <w:rFonts w:hint="eastAsia" w:ascii="仿宋" w:hAnsi="仿宋" w:eastAsia="仿宋" w:cs="仿宋"/>
                <w:kern w:val="0"/>
                <w:sz w:val="24"/>
                <w:lang w:val="en-US" w:eastAsia="zh-CN" w:bidi="ar"/>
              </w:rPr>
              <w:t>9</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尉氏县人民政府关于印发尉氏县离休人员医疗保险基金管理试行办法的通知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尉政文〔2014〕101号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10</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尉氏县人民政府关于实行最严格水资源管理制度的实施意见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尉政文〔2014〕128号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11</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kern w:val="0"/>
                <w:sz w:val="24"/>
              </w:rPr>
            </w:pPr>
            <w:r>
              <w:rPr>
                <w:rFonts w:hint="eastAsia" w:ascii="仿宋_GB2312" w:hAnsi="仿宋_GB2312" w:eastAsia="仿宋_GB2312" w:cs="仿宋_GB2312"/>
                <w:sz w:val="24"/>
                <w:szCs w:val="24"/>
              </w:rPr>
              <w:t>尉氏县人民政府办公室关于印发尉氏县公共租赁住房管理办法的通知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尉政办〔2015〕67号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12</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尉氏县人民政府关于进一步落实最严格耕地保护制度的实施意见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尉政〔2016〕9号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13</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尉氏县人民政府办公室关于印发尉氏县城区户外广告设置管理办法的通知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尉政办〔2016〕113号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14</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尉氏县人民政府关于印发尉氏县幼儿园公建民营管理办法（试行）的通知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尉政文〔2016〕4号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15</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尉氏县人民政府关于全面实施临时救助制度的意见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尉政文〔2016〕140号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16</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尉氏县人民政府关于打赢水污染防治攻坚战的意见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尉政〔2017〕2号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17</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尉氏县人民政府关于进一步加强教育综合安全工作的意见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尉政〔2017〕3号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18</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尉氏县人民政府关于印发尉氏县建立完善守信联合激励和失信联合惩戒制度加快推进社会诚信建设实施意见的通知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尉政〔2017〕4号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19</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尉氏县人民政府办公室关于进一步加强农资监管工作的意见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尉政办〔2017〕4号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20</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尉氏县人民政府办公室关于印发尉氏县农村集体资金资产资源代理服务实施办法的通知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尉政办〔2017〕21号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21</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尉氏县人民政府关于加强电力设施保护工作的通知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rPr>
              <w:t>尉政文〔201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26</w:t>
            </w:r>
            <w:r>
              <w:rPr>
                <w:rFonts w:hint="eastAsia" w:ascii="仿宋_GB2312" w:hAnsi="仿宋_GB2312" w:eastAsia="仿宋_GB2312" w:cs="仿宋_GB2312"/>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22</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尉氏县人民政府关于印发尉氏县重金属污染防治工作方案的通知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尉政文〔2018〕65号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629"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23</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尉氏县人民政府办公室关于印发城镇污水处理费征收管理办法的通知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尉政办〔2018〕37号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24</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尉氏县人民政府关于加强物业管理工作的意见</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尉政文〔2019〕62号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25</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尉氏县人民政府办公室关于进一步做好城镇困难职工解困脱困工作的意见</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24"/>
                <w:lang w:val="en-US" w:eastAsia="zh-CN"/>
              </w:rPr>
              <w:t>尉政办〔2019〕13号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26</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尉氏县人民政府办公室关于印发尉氏县农村特困人员供养服务机构管理办法（试行）的通知</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24"/>
                <w:lang w:val="en-US" w:eastAsia="zh-CN"/>
              </w:rPr>
              <w:t>尉政办〔2019〕37号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27</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尉氏县人民政府办公室关于印发尉氏县工程建设项目便捷开工审批改革实施方案试行的通知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尉政办〔2019〕50号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28</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尉氏县人民政府关于印发尉氏县畜禽养殖禁养区划定调整工作实施方案的通知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尉政办（2020）3号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29</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尉氏县人民政府办公室关于印发综合利用尉氏县生猪调出大县奖励资金成立生猪生产发展风险补偿基金实施方案的通知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尉政办（2020）7号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30</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尉氏县人民政府办公室关于印发尉氏县2020年深化工程建设项目“便捷开工”改革“1322”实施方案的通知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尉政办（2020）15号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31</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尉氏县人民政府办公室关于印发尉氏县城镇小区配套幼儿园专项治理工作方案的通知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尉政办（2020）17号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32</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关于公布规范性文件清理结果的决定</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尉政文</w:t>
            </w:r>
            <w:r>
              <w:rPr>
                <w:rFonts w:hint="eastAsia" w:ascii="仿宋" w:hAnsi="仿宋" w:eastAsia="仿宋" w:cs="仿宋"/>
                <w:sz w:val="24"/>
                <w:szCs w:val="24"/>
                <w:lang w:val="en-US" w:eastAsia="zh-CN"/>
              </w:rPr>
              <w:t>〔2020〕</w:t>
            </w:r>
            <w:r>
              <w:rPr>
                <w:rFonts w:hint="eastAsia" w:ascii="仿宋_GB2312" w:hAnsi="仿宋_GB2312" w:eastAsia="仿宋_GB2312" w:cs="仿宋_GB2312"/>
                <w:sz w:val="24"/>
                <w:szCs w:val="24"/>
                <w:lang w:val="en-US" w:eastAsia="zh-CN"/>
              </w:rPr>
              <w:t>93号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33</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关于印发尉氏县加快5G产业发展三年行动计划（2020-2022年）（试行）的通知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w:t>
            </w:r>
            <w:r>
              <w:rPr>
                <w:rFonts w:hint="eastAsia" w:ascii="仿宋" w:hAnsi="仿宋" w:eastAsia="仿宋" w:cs="仿宋"/>
                <w:sz w:val="24"/>
                <w:szCs w:val="24"/>
                <w:lang w:val="en-US" w:eastAsia="zh-CN"/>
              </w:rPr>
              <w:t>〔2020〕</w:t>
            </w:r>
            <w:r>
              <w:rPr>
                <w:rFonts w:hint="eastAsia" w:ascii="仿宋_GB2312" w:hAnsi="仿宋_GB2312" w:eastAsia="仿宋_GB2312" w:cs="仿宋_GB2312"/>
                <w:sz w:val="24"/>
                <w:szCs w:val="24"/>
                <w:lang w:val="en-US" w:eastAsia="zh-CN"/>
              </w:rPr>
              <w:t>29号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34</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关于印发尉氏县集中供热实施方案（试行）的通知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w:t>
            </w:r>
            <w:r>
              <w:rPr>
                <w:rFonts w:hint="eastAsia" w:ascii="仿宋" w:hAnsi="仿宋" w:eastAsia="仿宋" w:cs="仿宋"/>
                <w:sz w:val="24"/>
                <w:szCs w:val="24"/>
                <w:lang w:val="en-US" w:eastAsia="zh-CN"/>
              </w:rPr>
              <w:t>〔2020〕</w:t>
            </w:r>
            <w:r>
              <w:rPr>
                <w:rFonts w:hint="eastAsia" w:ascii="仿宋_GB2312" w:hAnsi="仿宋_GB2312" w:eastAsia="仿宋_GB2312" w:cs="仿宋_GB2312"/>
                <w:sz w:val="24"/>
                <w:szCs w:val="24"/>
                <w:lang w:val="en-US" w:eastAsia="zh-CN"/>
              </w:rPr>
              <w:t>35号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35</w:t>
            </w:r>
          </w:p>
        </w:tc>
        <w:tc>
          <w:tcPr>
            <w:tcW w:w="59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关于印发尉氏县食品安全突发事件应急预案的通知</w:t>
            </w:r>
          </w:p>
        </w:tc>
        <w:tc>
          <w:tcPr>
            <w:tcW w:w="24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 w:hAnsi="仿宋" w:eastAsia="仿宋" w:cs="仿宋"/>
                <w:sz w:val="24"/>
              </w:rPr>
            </w:pPr>
            <w:r>
              <w:rPr>
                <w:rFonts w:hint="eastAsia" w:ascii="仿宋_GB2312" w:hAnsi="仿宋_GB2312" w:eastAsia="仿宋_GB2312" w:cs="仿宋_GB2312"/>
                <w:sz w:val="24"/>
                <w:szCs w:val="24"/>
                <w:lang w:val="en-US" w:eastAsia="zh-CN"/>
              </w:rPr>
              <w:t>尉政办</w:t>
            </w:r>
            <w:r>
              <w:rPr>
                <w:rFonts w:hint="eastAsia" w:ascii="仿宋" w:hAnsi="仿宋" w:eastAsia="仿宋" w:cs="仿宋"/>
                <w:sz w:val="24"/>
                <w:szCs w:val="24"/>
                <w:lang w:val="en-US" w:eastAsia="zh-CN"/>
              </w:rPr>
              <w:t>〔2020〕</w:t>
            </w:r>
            <w:r>
              <w:rPr>
                <w:rFonts w:hint="eastAsia" w:ascii="仿宋_GB2312" w:hAnsi="仿宋_GB2312" w:eastAsia="仿宋_GB2312" w:cs="仿宋_GB2312"/>
                <w:sz w:val="24"/>
                <w:szCs w:val="24"/>
                <w:lang w:val="en-US" w:eastAsia="zh-CN"/>
              </w:rPr>
              <w:t>36号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36</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32"/>
                <w:lang w:val="en-US" w:eastAsia="zh-CN"/>
              </w:rPr>
              <w:t>《尉氏县人民政府办公室关于印发尉氏县城市管理“三化”建设实施方案（2021年-2023年）等9个方案的通知》</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32"/>
                <w:lang w:val="en-US" w:eastAsia="zh-CN"/>
              </w:rPr>
              <w:t>尉政办〔2021〕9号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37</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32"/>
                <w:lang w:val="en-US" w:eastAsia="zh-CN"/>
              </w:rPr>
              <w:t>《尉氏县人民政府关于印发加快推动科技创新引领经济高质量发展若干政策措施的通知 》</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32"/>
                <w:lang w:val="en-US" w:eastAsia="zh-CN"/>
              </w:rPr>
              <w:t>尉政〔2021〕2号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38</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32"/>
                <w:lang w:val="en-US" w:eastAsia="zh-CN"/>
              </w:rPr>
              <w:t>《尉氏县人民政府关于公布规范性文件清理结果的决定 》</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32"/>
                <w:lang w:val="en-US" w:eastAsia="zh-CN"/>
              </w:rPr>
              <w:t>尉政文〔2021〕38号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39</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32"/>
                <w:lang w:val="en-US" w:eastAsia="zh-CN"/>
              </w:rPr>
              <w:t>《尉氏县人民政府关于开展质量提升行动的实施方案 》</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32"/>
                <w:lang w:val="en-US" w:eastAsia="zh-CN"/>
              </w:rPr>
              <w:t>尉政文〔2021〕39号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40</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32"/>
                <w:lang w:val="en-US" w:eastAsia="zh-CN"/>
              </w:rPr>
              <w:t>《尉氏县人民政府办公室关于建立健全全县落实义务教育教师工资待遇长效保障机制的意见 》</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32"/>
                <w:lang w:val="en-US" w:eastAsia="zh-CN"/>
              </w:rPr>
              <w:t>尉政办〔2021〕30号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41</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32"/>
                <w:lang w:val="en-US" w:eastAsia="zh-CN"/>
              </w:rPr>
              <w:t>《尉氏县人民政府办公室关于印发尉氏县乡镇集中式饮用水水源保护范围（区）划分方案的通知 》</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32"/>
                <w:lang w:val="en-US" w:eastAsia="zh-CN"/>
              </w:rPr>
              <w:t>尉政办〔2021〕31号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42</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《尉氏县人民政府关于推行最低生活保障等社会救助审核确认权限下放工作的通知》</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24"/>
                <w:lang w:val="en-US" w:eastAsia="zh-CN"/>
              </w:rPr>
              <w:t>尉政办〔2021〕35号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43</w:t>
            </w:r>
          </w:p>
        </w:tc>
        <w:tc>
          <w:tcPr>
            <w:tcW w:w="59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b w:val="0"/>
                <w:bCs w:val="0"/>
                <w:sz w:val="21"/>
                <w:szCs w:val="21"/>
                <w:lang w:eastAsia="zh-CN"/>
              </w:rPr>
              <w:t>尉氏县</w:t>
            </w:r>
            <w:r>
              <w:rPr>
                <w:rFonts w:hint="eastAsia" w:ascii="仿宋_GB2312" w:hAnsi="仿宋_GB2312" w:eastAsia="仿宋_GB2312" w:cs="仿宋_GB2312"/>
                <w:b w:val="0"/>
                <w:bCs w:val="0"/>
                <w:sz w:val="21"/>
                <w:szCs w:val="21"/>
              </w:rPr>
              <w:t>人民政府办公室关于印发</w:t>
            </w:r>
            <w:r>
              <w:rPr>
                <w:rFonts w:hint="eastAsia" w:ascii="仿宋_GB2312" w:hAnsi="仿宋_GB2312" w:eastAsia="仿宋_GB2312" w:cs="仿宋_GB2312"/>
                <w:b w:val="0"/>
                <w:bCs w:val="0"/>
                <w:sz w:val="21"/>
                <w:szCs w:val="21"/>
                <w:lang w:eastAsia="zh-CN"/>
              </w:rPr>
              <w:t>尉氏县开发区</w:t>
            </w:r>
            <w:r>
              <w:rPr>
                <w:rFonts w:hint="eastAsia" w:ascii="仿宋_GB2312" w:hAnsi="仿宋_GB2312" w:eastAsia="仿宋_GB2312" w:cs="仿宋_GB2312"/>
                <w:b w:val="0"/>
                <w:bCs w:val="0"/>
                <w:sz w:val="21"/>
                <w:szCs w:val="21"/>
              </w:rPr>
              <w:t>一般性企业投资项目“标准地+承诺制”实施办法的通知</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24"/>
                <w:lang w:val="en-US" w:eastAsia="zh-CN"/>
              </w:rPr>
              <w:t>尉政办〔2022〕13号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trPr>
        <w:tc>
          <w:tcPr>
            <w:tcW w:w="759" w:type="dxa"/>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44</w:t>
            </w:r>
          </w:p>
        </w:tc>
        <w:tc>
          <w:tcPr>
            <w:tcW w:w="5938" w:type="dxa"/>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尉氏县</w:t>
            </w:r>
            <w:r>
              <w:rPr>
                <w:rFonts w:hint="eastAsia" w:ascii="仿宋_GB2312" w:hAnsi="仿宋_GB2312" w:eastAsia="仿宋_GB2312" w:cs="仿宋_GB2312"/>
              </w:rPr>
              <w:t>人民政府办公室</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rPr>
              <w:t>关于</w:t>
            </w:r>
            <w:r>
              <w:rPr>
                <w:rFonts w:hint="eastAsia" w:ascii="仿宋_GB2312" w:hAnsi="仿宋_GB2312" w:eastAsia="仿宋_GB2312" w:cs="仿宋_GB2312"/>
                <w:lang w:eastAsia="zh-CN"/>
              </w:rPr>
              <w:t>印发</w:t>
            </w:r>
            <w:r>
              <w:rPr>
                <w:rFonts w:hint="eastAsia" w:ascii="仿宋_GB2312" w:hAnsi="仿宋_GB2312" w:eastAsia="仿宋_GB2312" w:cs="仿宋_GB2312"/>
              </w:rPr>
              <w:t>尉氏县一般性企业投资项目工程施工许可“一件事一次办”实施细则的通知</w:t>
            </w:r>
          </w:p>
        </w:tc>
        <w:tc>
          <w:tcPr>
            <w:tcW w:w="2407" w:type="dxa"/>
            <w:vAlign w:val="center"/>
          </w:tcPr>
          <w:p>
            <w:pPr>
              <w:jc w:val="center"/>
              <w:rPr>
                <w:rFonts w:ascii="仿宋" w:hAnsi="仿宋" w:eastAsia="仿宋" w:cs="仿宋"/>
                <w:sz w:val="24"/>
              </w:rPr>
            </w:pPr>
            <w:r>
              <w:rPr>
                <w:rFonts w:hint="eastAsia" w:ascii="仿宋_GB2312" w:hAnsi="仿宋_GB2312" w:eastAsia="仿宋_GB2312" w:cs="仿宋_GB2312"/>
                <w:sz w:val="24"/>
                <w:szCs w:val="24"/>
                <w:lang w:val="en-US" w:eastAsia="zh-CN"/>
              </w:rPr>
              <w:t>尉政办〔2022〕14号</w:t>
            </w:r>
          </w:p>
        </w:tc>
      </w:tr>
    </w:tbl>
    <w:p>
      <w:pPr>
        <w:ind w:firstLine="640" w:firstLineChars="200"/>
        <w:rPr>
          <w:rFonts w:hint="eastAsia" w:ascii="仿宋_GB2312" w:hAnsi="仿宋_GB2312" w:eastAsia="仿宋_GB2312" w:cs="仿宋_GB2312"/>
          <w:color w:val="333333"/>
          <w:kern w:val="0"/>
          <w:sz w:val="32"/>
          <w:szCs w:val="32"/>
          <w:shd w:val="clear" w:color="auto" w:fill="FFFFFF"/>
          <w:lang w:bidi="ar"/>
        </w:rPr>
      </w:pPr>
    </w:p>
    <w:p/>
    <w:p/>
    <w:p/>
    <w:p/>
    <w:p/>
    <w:p/>
    <w:p/>
    <w:p/>
    <w:p/>
    <w:p/>
    <w:p/>
    <w:p/>
    <w:p/>
    <w:p>
      <w:pPr>
        <w:pStyle w:val="2"/>
      </w:pPr>
    </w:p>
    <w:p/>
    <w:p>
      <w:pPr>
        <w:pStyle w:val="2"/>
      </w:pPr>
    </w:p>
    <w:p/>
    <w:p/>
    <w:p>
      <w:pPr>
        <w:pStyle w:val="2"/>
      </w:pPr>
      <w:bookmarkStart w:id="0" w:name="_GoBack"/>
      <w:bookmarkEnd w:id="0"/>
    </w:p>
    <w:p/>
    <w:p>
      <w:pPr>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2"/>
        <w:rPr>
          <w:rFonts w:hint="eastAsia"/>
          <w:lang w:val="en-US" w:eastAsia="zh-CN"/>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尉氏县人民政府决定废止的</w:t>
      </w:r>
      <w:r>
        <w:rPr>
          <w:rFonts w:hint="eastAsia" w:ascii="方正小标宋简体" w:eastAsia="方正小标宋简体"/>
          <w:sz w:val="44"/>
          <w:szCs w:val="44"/>
        </w:rPr>
        <w:t>规范性文件</w:t>
      </w:r>
      <w:r>
        <w:rPr>
          <w:rFonts w:hint="eastAsia" w:ascii="方正小标宋简体" w:eastAsia="方正小标宋简体"/>
          <w:sz w:val="44"/>
          <w:szCs w:val="44"/>
          <w:lang w:val="en-US" w:eastAsia="zh-CN"/>
        </w:rPr>
        <w:t>目</w:t>
      </w:r>
      <w:r>
        <w:rPr>
          <w:rFonts w:hint="eastAsia" w:ascii="方正小标宋简体" w:eastAsia="方正小标宋简体"/>
          <w:sz w:val="44"/>
          <w:szCs w:val="44"/>
        </w:rPr>
        <w:t>录</w:t>
      </w:r>
    </w:p>
    <w:p>
      <w:pPr>
        <w:spacing w:line="600" w:lineRule="exact"/>
        <w:jc w:val="center"/>
        <w:rPr>
          <w:rFonts w:hint="eastAsia" w:ascii="方正小标宋简体" w:hAnsi="Calibri" w:eastAsia="方正小标宋简体" w:cs="Times New Roman"/>
          <w:sz w:val="32"/>
          <w:szCs w:val="32"/>
          <w:lang w:val="en-US" w:eastAsia="zh-CN"/>
        </w:rPr>
      </w:pPr>
      <w:r>
        <w:rPr>
          <w:rFonts w:hint="eastAsia" w:ascii="方正小标宋简体" w:hAnsi="Calibri" w:eastAsia="方正小标宋简体" w:cs="Times New Roman"/>
          <w:sz w:val="32"/>
          <w:szCs w:val="32"/>
          <w:lang w:val="en-US" w:eastAsia="zh-CN"/>
        </w:rPr>
        <w:t>（共4件）</w:t>
      </w:r>
    </w:p>
    <w:p>
      <w:pPr>
        <w:pStyle w:val="2"/>
        <w:rPr>
          <w:rFonts w:hint="eastAsia"/>
          <w:lang w:val="en-US" w:eastAsia="zh-CN"/>
        </w:rPr>
      </w:pP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939"/>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948" w:type="dxa"/>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序号</w:t>
            </w:r>
          </w:p>
        </w:tc>
        <w:tc>
          <w:tcPr>
            <w:tcW w:w="4939" w:type="dxa"/>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规范性文件名称</w:t>
            </w:r>
          </w:p>
        </w:tc>
        <w:tc>
          <w:tcPr>
            <w:tcW w:w="2743" w:type="dxa"/>
            <w:vAlign w:val="center"/>
          </w:tcPr>
          <w:p>
            <w:pPr>
              <w:spacing w:line="24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1</w:t>
            </w:r>
          </w:p>
        </w:tc>
        <w:tc>
          <w:tcPr>
            <w:tcW w:w="49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尉氏县人民政府关于完善医疗救助制度全面开展困难群众重特大疾病医疗救助工作的实施意见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尉政文〔2016〕143号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8"/>
                <w:szCs w:val="28"/>
                <w:lang w:val="en-US" w:eastAsia="zh-CN"/>
              </w:rPr>
              <w:t>2</w:t>
            </w:r>
          </w:p>
        </w:tc>
        <w:tc>
          <w:tcPr>
            <w:tcW w:w="4939" w:type="dxa"/>
            <w:vAlign w:val="center"/>
          </w:tcPr>
          <w:p>
            <w:pPr>
              <w:jc w:val="center"/>
              <w:rPr>
                <w:rFonts w:hint="eastAsia" w:ascii="仿宋" w:hAnsi="仿宋" w:eastAsia="仿宋" w:cs="仿宋"/>
                <w:kern w:val="2"/>
                <w:sz w:val="24"/>
                <w:szCs w:val="24"/>
                <w:lang w:val="en-US" w:eastAsia="zh-CN" w:bidi="ar-SA"/>
              </w:rPr>
            </w:pPr>
            <w:r>
              <w:rPr>
                <w:rFonts w:hint="eastAsia" w:ascii="仿宋_GB2312" w:hAnsi="仿宋_GB2312" w:eastAsia="仿宋_GB2312" w:cs="仿宋_GB2312"/>
                <w:color w:val="auto"/>
                <w:sz w:val="24"/>
                <w:szCs w:val="24"/>
                <w:lang w:val="en-US" w:eastAsia="zh-CN"/>
              </w:rPr>
              <w:t>尉氏县人民政府关于印发尉氏县污染防治攻坚战三年行动计划的通知</w:t>
            </w:r>
          </w:p>
        </w:tc>
        <w:tc>
          <w:tcPr>
            <w:tcW w:w="2743" w:type="dxa"/>
            <w:vAlign w:val="center"/>
          </w:tcPr>
          <w:p>
            <w:pPr>
              <w:jc w:val="center"/>
              <w:rPr>
                <w:rFonts w:hint="eastAsia" w:ascii="仿宋" w:hAnsi="仿宋" w:eastAsia="仿宋" w:cs="仿宋"/>
                <w:kern w:val="2"/>
                <w:sz w:val="24"/>
                <w:szCs w:val="24"/>
                <w:lang w:val="en-US" w:eastAsia="zh-CN" w:bidi="ar-SA"/>
              </w:rPr>
            </w:pPr>
            <w:r>
              <w:rPr>
                <w:rFonts w:hint="eastAsia" w:ascii="仿宋_GB2312" w:hAnsi="仿宋_GB2312" w:eastAsia="仿宋_GB2312" w:cs="仿宋_GB2312"/>
                <w:color w:val="auto"/>
                <w:sz w:val="24"/>
                <w:szCs w:val="24"/>
                <w:lang w:val="en-US" w:eastAsia="zh-CN"/>
              </w:rPr>
              <w:t>尉政文〔2018〕131号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49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_GB2312" w:hAnsi="仿宋_GB2312" w:eastAsia="仿宋_GB2312" w:cs="仿宋_GB2312"/>
                <w:color w:val="auto"/>
                <w:sz w:val="24"/>
                <w:szCs w:val="24"/>
                <w:lang w:val="en-US" w:eastAsia="zh-CN"/>
              </w:rPr>
              <w:t>尉氏县人民政府关于印发《尉氏县人民政府工作规则》的通知</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尉政文（2020）51号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color w:val="auto"/>
                <w:kern w:val="2"/>
                <w:sz w:val="24"/>
                <w:szCs w:val="24"/>
                <w:lang w:val="en-US" w:eastAsia="zh-CN" w:bidi="ar-SA"/>
              </w:rPr>
              <w:t>4</w:t>
            </w:r>
          </w:p>
        </w:tc>
        <w:tc>
          <w:tcPr>
            <w:tcW w:w="49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_GB2312" w:hAnsi="仿宋_GB2312" w:eastAsia="仿宋_GB2312" w:cs="仿宋_GB2312"/>
                <w:color w:val="auto"/>
                <w:spacing w:val="0"/>
                <w:w w:val="100"/>
                <w:kern w:val="2"/>
                <w:position w:val="0"/>
                <w:sz w:val="24"/>
                <w:szCs w:val="24"/>
                <w:shd w:val="clear" w:color="auto" w:fill="auto"/>
                <w:lang w:val="en-US" w:eastAsia="zh-CN" w:bidi="ar-SA"/>
              </w:rPr>
              <w:t>《关于印发尉氏县铸造企业入园条件及配套政策的通知》</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_GB2312" w:hAnsi="仿宋_GB2312" w:eastAsia="仿宋_GB2312" w:cs="仿宋_GB2312"/>
                <w:color w:val="auto"/>
                <w:spacing w:val="0"/>
                <w:w w:val="100"/>
                <w:kern w:val="2"/>
                <w:position w:val="0"/>
                <w:sz w:val="24"/>
                <w:szCs w:val="24"/>
                <w:shd w:val="clear" w:color="auto" w:fill="auto"/>
                <w:lang w:val="en-US" w:eastAsia="zh-CN" w:bidi="ar-SA"/>
              </w:rPr>
              <w:t>尉政文〔2021〕11号</w:t>
            </w:r>
          </w:p>
        </w:tc>
      </w:tr>
    </w:tbl>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pStyle w:val="2"/>
        <w:rPr>
          <w:rFonts w:hint="default"/>
          <w:lang w:val="en-US" w:eastAsia="zh-CN"/>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尉氏县人民政府决定修改的</w:t>
      </w:r>
      <w:r>
        <w:rPr>
          <w:rFonts w:hint="eastAsia" w:ascii="方正小标宋简体" w:eastAsia="方正小标宋简体"/>
          <w:sz w:val="44"/>
          <w:szCs w:val="44"/>
        </w:rPr>
        <w:t>规范性文件</w:t>
      </w:r>
      <w:r>
        <w:rPr>
          <w:rFonts w:hint="eastAsia" w:ascii="方正小标宋简体" w:eastAsia="方正小标宋简体"/>
          <w:sz w:val="44"/>
          <w:szCs w:val="44"/>
          <w:lang w:val="en-US" w:eastAsia="zh-CN"/>
        </w:rPr>
        <w:t>目</w:t>
      </w:r>
      <w:r>
        <w:rPr>
          <w:rFonts w:hint="eastAsia" w:ascii="方正小标宋简体" w:eastAsia="方正小标宋简体"/>
          <w:sz w:val="44"/>
          <w:szCs w:val="44"/>
        </w:rPr>
        <w:t>录</w:t>
      </w:r>
    </w:p>
    <w:p>
      <w:pPr>
        <w:spacing w:line="600" w:lineRule="exact"/>
        <w:jc w:val="center"/>
        <w:rPr>
          <w:rFonts w:hint="eastAsia" w:ascii="方正小标宋简体" w:hAnsi="Calibri" w:eastAsia="方正小标宋简体" w:cs="Times New Roman"/>
          <w:sz w:val="32"/>
          <w:szCs w:val="32"/>
          <w:lang w:val="en-US" w:eastAsia="zh-CN"/>
        </w:rPr>
      </w:pPr>
      <w:r>
        <w:rPr>
          <w:rFonts w:hint="eastAsia" w:ascii="方正小标宋简体" w:hAnsi="Calibri" w:eastAsia="方正小标宋简体" w:cs="Times New Roman"/>
          <w:sz w:val="32"/>
          <w:szCs w:val="32"/>
          <w:lang w:val="en-US" w:eastAsia="zh-CN"/>
        </w:rPr>
        <w:t>（共1件）</w:t>
      </w:r>
    </w:p>
    <w:p>
      <w:pPr>
        <w:pStyle w:val="2"/>
        <w:rPr>
          <w:rFonts w:hint="eastAsia"/>
          <w:lang w:val="en-US" w:eastAsia="zh-CN"/>
        </w:rPr>
      </w:pPr>
    </w:p>
    <w:tbl>
      <w:tblPr>
        <w:tblStyle w:val="7"/>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4939"/>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948" w:type="dxa"/>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序号</w:t>
            </w:r>
          </w:p>
        </w:tc>
        <w:tc>
          <w:tcPr>
            <w:tcW w:w="4939" w:type="dxa"/>
            <w:vAlign w:val="center"/>
          </w:tcPr>
          <w:p>
            <w:pPr>
              <w:spacing w:line="240" w:lineRule="auto"/>
              <w:jc w:val="center"/>
              <w:rPr>
                <w:rFonts w:hint="eastAsia" w:ascii="仿宋" w:hAnsi="仿宋" w:eastAsia="仿宋" w:cs="仿宋"/>
                <w:b/>
                <w:bCs/>
                <w:sz w:val="36"/>
                <w:szCs w:val="36"/>
              </w:rPr>
            </w:pPr>
            <w:r>
              <w:rPr>
                <w:rFonts w:hint="eastAsia" w:ascii="仿宋" w:hAnsi="仿宋" w:eastAsia="仿宋" w:cs="仿宋"/>
                <w:b/>
                <w:bCs/>
                <w:sz w:val="36"/>
                <w:szCs w:val="36"/>
              </w:rPr>
              <w:t>规范性文件名称</w:t>
            </w:r>
          </w:p>
        </w:tc>
        <w:tc>
          <w:tcPr>
            <w:tcW w:w="2743" w:type="dxa"/>
            <w:vAlign w:val="center"/>
          </w:tcPr>
          <w:p>
            <w:pPr>
              <w:spacing w:line="24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36"/>
                <w:lang w:val="en-US" w:eastAsia="zh-CN"/>
              </w:rPr>
            </w:pPr>
            <w:r>
              <w:rPr>
                <w:rFonts w:hint="eastAsia" w:ascii="仿宋_GB2312" w:hAnsi="仿宋_GB2312" w:eastAsia="仿宋_GB2312" w:cs="仿宋_GB2312"/>
                <w:b w:val="0"/>
                <w:bCs w:val="0"/>
                <w:sz w:val="24"/>
                <w:szCs w:val="24"/>
                <w:lang w:val="en-US" w:eastAsia="zh-CN"/>
              </w:rPr>
              <w:t>1</w:t>
            </w:r>
          </w:p>
        </w:tc>
        <w:tc>
          <w:tcPr>
            <w:tcW w:w="49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36"/>
              </w:rPr>
            </w:pPr>
            <w:r>
              <w:rPr>
                <w:rFonts w:hint="eastAsia" w:ascii="仿宋_GB2312" w:hAnsi="仿宋_GB2312" w:eastAsia="仿宋_GB2312" w:cs="仿宋_GB2312"/>
                <w:color w:val="auto"/>
                <w:sz w:val="24"/>
                <w:szCs w:val="24"/>
              </w:rPr>
              <w:t>尉氏县人民政府关于印发尉氏县国有土地上房屋征收与补偿试行意见的通知</w:t>
            </w:r>
          </w:p>
        </w:tc>
        <w:tc>
          <w:tcPr>
            <w:tcW w:w="274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6"/>
                <w:szCs w:val="36"/>
                <w:lang w:val="en-US" w:eastAsia="zh-CN"/>
              </w:rPr>
            </w:pPr>
            <w:r>
              <w:rPr>
                <w:rFonts w:hint="eastAsia" w:ascii="仿宋_GB2312" w:hAnsi="仿宋_GB2312" w:eastAsia="仿宋_GB2312" w:cs="仿宋_GB2312"/>
                <w:color w:val="auto"/>
                <w:sz w:val="24"/>
                <w:szCs w:val="24"/>
              </w:rPr>
              <w:t>尉政〔2012〕6号</w:t>
            </w:r>
          </w:p>
        </w:tc>
      </w:tr>
    </w:tbl>
    <w:p>
      <w:pPr>
        <w:rPr>
          <w:rFonts w:hint="default"/>
          <w:lang w:val="en-US" w:eastAsia="zh-CN"/>
        </w:rPr>
      </w:pPr>
    </w:p>
    <w:sectPr>
      <w:footerReference r:id="rId3" w:type="default"/>
      <w:pgSz w:w="11906" w:h="16838"/>
      <w:pgMar w:top="1440" w:right="1746" w:bottom="1440"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201060400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E2AAD"/>
    <w:multiLevelType w:val="singleLevel"/>
    <w:tmpl w:val="878E2AA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76D44"/>
    <w:rsid w:val="00D709D3"/>
    <w:rsid w:val="05F22931"/>
    <w:rsid w:val="11803CED"/>
    <w:rsid w:val="152961E3"/>
    <w:rsid w:val="1735563D"/>
    <w:rsid w:val="18F50836"/>
    <w:rsid w:val="19BC6164"/>
    <w:rsid w:val="1B010E76"/>
    <w:rsid w:val="20A84ABC"/>
    <w:rsid w:val="20E07053"/>
    <w:rsid w:val="20E559D7"/>
    <w:rsid w:val="21775207"/>
    <w:rsid w:val="21C51EB2"/>
    <w:rsid w:val="23B5344F"/>
    <w:rsid w:val="243745FD"/>
    <w:rsid w:val="252338B5"/>
    <w:rsid w:val="26F76D44"/>
    <w:rsid w:val="27367DEA"/>
    <w:rsid w:val="29E42BBF"/>
    <w:rsid w:val="2A136247"/>
    <w:rsid w:val="38C04884"/>
    <w:rsid w:val="38D864F0"/>
    <w:rsid w:val="3DB4328F"/>
    <w:rsid w:val="3F394606"/>
    <w:rsid w:val="412068BF"/>
    <w:rsid w:val="418D72E3"/>
    <w:rsid w:val="45211FC2"/>
    <w:rsid w:val="46221B92"/>
    <w:rsid w:val="47184DC5"/>
    <w:rsid w:val="475B4D95"/>
    <w:rsid w:val="489816D9"/>
    <w:rsid w:val="4B783D12"/>
    <w:rsid w:val="4C900E99"/>
    <w:rsid w:val="4E6764D1"/>
    <w:rsid w:val="52690945"/>
    <w:rsid w:val="5369456D"/>
    <w:rsid w:val="554F0985"/>
    <w:rsid w:val="588E0AA3"/>
    <w:rsid w:val="59C529CB"/>
    <w:rsid w:val="5C98534B"/>
    <w:rsid w:val="5E1D3396"/>
    <w:rsid w:val="63EA1F0D"/>
    <w:rsid w:val="670216C5"/>
    <w:rsid w:val="693F65F2"/>
    <w:rsid w:val="6A3D3482"/>
    <w:rsid w:val="70284EC3"/>
    <w:rsid w:val="73736CC3"/>
    <w:rsid w:val="737D1316"/>
    <w:rsid w:val="741942DE"/>
    <w:rsid w:val="74BC5504"/>
    <w:rsid w:val="75F2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4" w:beforeLines="0" w:after="104" w:afterLines="0"/>
      <w:ind w:firstLine="0" w:firstLineChars="0"/>
    </w:pPr>
    <w:rPr>
      <w:rFonts w:eastAsia="黑体"/>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Other|1"/>
    <w:basedOn w:val="1"/>
    <w:qFormat/>
    <w:uiPriority w:val="0"/>
    <w:pPr>
      <w:widowControl w:val="0"/>
      <w:shd w:val="clear" w:color="auto" w:fill="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2021-05-13T09:47:00Z</dcterms:created>
  <dc:creator>莫忘初心</dc:creator>
  <cp:lastModifiedBy>Administrator</cp:lastModifiedBy>
  <dcterms:modified xsi:type="dcterms:W3CDTF">2022-06-16T02:37:38Z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