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lang w:eastAsia="zh-CN"/>
        </w:rPr>
        <w:t>尉氏县水坡镇人民政府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  <w:t>2021年政府信息公开工作年度报告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482" w:firstLineChars="200"/>
        <w:jc w:val="both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（一）主动公开情况。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我镇主动通过政务公开栏，在公开基本内容的基础上，重点公开与群众切身利益密切相关的事情以及群众最关心、反应最强烈的问题。全年共公开镇村财政、集体经济收支情况165条；疫情防控相关政策约1500条，复工复产相关政策80余条，疫情影响下贫困户的就业去向问题150余条，疫情期间通行证360余条，脱贫攻坚相关政策2800余条，脱贫退出公示公告160余条，准生证明、养老保险发放、危房改造、户厕改造党团关系、耕地地理保护补贴等共计4200余条，及时公开公示防汛救灾资金15条，防汛救灾物资167条，公开政府领导干部分管信息、镇直部门职能、联系方式、职责权限等信息60余条，极大的方便了群众，提高了工作效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（二）依申请公开办理情况。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2021年我镇收到依申请公开申请事件0件。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（三）政府信息管理情况。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成立了以镇长为组长，分管副书记为副组长的政务公开工作领导小组，下设办公室，由党政办负责日常工作，并在全镇召开专题工作会议，研究和部署推行政务公开工作。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（四）政府信息公开平台建设情况。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积极适应新发展形势，我镇政务公开工作积极创新公开载体，我镇以公示栏、微信群、便民服务中心、宣传标语、宣传页等多种形式公开了镇政府的机构职能、办事的规范性文件、年度主要工作任务分工表和其他便民服务的措施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（五）政府信息公开监督保障情况。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由党政办公室负责督促各部门每月更新公开事项，使前来办事的群众能直观、方便地了解办理业务的程序、了解关心的热点问题，提高工作效率，接受群众监督，实现了勤政为民的目的。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二、主动公开政府信息情况</w:t>
      </w: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我镇推行政务公开工作虽然取得了一定的成效，但也存在着不足的地方。一是负责政务公开工作人员，业务技能不扎实、相关知识掌握不全面；参加专门学习培训少；专业性不强；经验不足。因此，对于相关事项的内容是否应予以公开把握不准确。二是各相关站所政务公开意识有待提高。三是政务公开工作还有待进一步深化，政府信息公开的内容不够丰富；四是政府信息公开发布量还有待提高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下步工作中，我们将进一步加强领导，提高认识。切实加强领导，强化工作机构职能，形成“主要领导亲自抓、分管领导具体抓”的工作体系，确保工作常态化。全面提高涉及政务公开单位、人员对政务公开工作的认识。进一步加强对政务公开工作的领导和监督，健全有关检查制度、责任追究制度、反馈制度，确保把政务公开工作落到实处。进一步提高公开的质量和水平，更加注重公开的质量、实效。进一步规范和完善政务公开的内容、形式。对涉及人民群众关心的重大问题、重大决策应及时公开，同时提高公开针对性，有区别地抓好对内与对外公开的关系。以及加强对政务公开人员的培训，使其专业能力更强，确保准确、突出的公开与群众密切相关的事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无其他需要报告事项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B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2022-01-21T10:15:30Z</dcterms:created>
  <dc:creator>Administrator</dc:creator>
  <cp:lastModifiedBy>张然</cp:lastModifiedBy>
  <dcterms:modified xsi:type="dcterms:W3CDTF">2022-01-21T10:15:38Z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8240095F9A0B4B4C94B103BF29A8EC48</vt:lpwstr>
  </property>
</Properties>
</file>