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尉氏县两湖街道办事处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  <w:lang w:val="en-US" w:eastAsia="zh-CN"/>
        </w:rPr>
        <w:t>2021年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0"/>
          <w:sz w:val="44"/>
          <w:szCs w:val="44"/>
        </w:rPr>
        <w:t>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宋体" w:cs="Times New Roma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（一）主动公开情况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 xml:space="preserve"> 2021年，在县委县政府的坚强领导下，我办事处按照政务公开工作要点要求，加强政策解读和回应关切，积极做好主动公开工作。全年通过政府门户网站主动公开发布街道各类政务信息14条；通过“奋进两湖”微信公众号发布街道各类动态信息384条；宣传疫情相关政策103条；防灾防洪相关内容49条。在辖区发放疫情相关宣传页上万份。为186名居民办理失业登记，实名登记就业154人。全年处置市长县长热线、政务咨询投诉平台来电来件156件，全部及时答复，答复满意率100%。办事处行政服务事项由11项增加至20大项。办事处、社区两级服务中心共受理1200多件事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依申请公开办理情况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2021年我办事处没有收到依申请公开申请事件。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firstLine="420" w:firstLineChars="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政府信息管理情况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是严格落实办文公开制度。坚持从源头入手，将信息公开纳入公文处理过程，各站所在制文时即提出公开范围及方式等初步意见，通过公文流转环节，层层审查把关，特别在公文审核环节，将公开审查作为重点内容之一，与公文内容、流转程序一并审查。二是严格落实保密审查制度。按照保密审查有关规定，确保政府信息公开保密审查工作制度化、规范化，坚持从源头入手，将保密审查程序与公文流转程序紧密结合，确保公开文件不涉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我办事处政府信息公开的载体主要是“一中心四平台”政府信息公开查阅点、报刊、微信公众号、政府院内LED屏、政务中心LED屏等。充分发挥微信公众号等新媒体强大的传播力，及时公开政府信息。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（五）政府信息公开监督保障情况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333333"/>
          <w:spacing w:val="0"/>
          <w:sz w:val="32"/>
          <w:szCs w:val="32"/>
          <w:lang w:eastAsia="zh-CN"/>
        </w:rPr>
        <w:t>深入学习新修订的《中华人民共和国政府信息公开条例》和县委关于政务公开的系列文件精神，我办事处领导高度重视信息公开工作，各站所均根据各自职能分配 有相应工作任务，并根据完成情况按年度度开展考核。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</w:t>
            </w:r>
            <w:r>
              <w:rPr>
                <w:rFonts w:hint="default" w:ascii="Times New Roman" w:hAnsi="Times New Roman" w:eastAsia="宋体" w:cs="Times New Roman"/>
                <w:spacing w:val="-11"/>
                <w:kern w:val="0"/>
                <w:sz w:val="20"/>
                <w:szCs w:val="20"/>
                <w:lang w:val="en-US" w:eastAsia="zh-CN" w:bidi="ar"/>
              </w:rPr>
              <w:t>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420"/>
        <w:jc w:val="both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办事处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政务信息公开工作取得了一定的成绩，但仍存在一些问题：一是公开信息内容不够丰富；二是公开信息不够及时；三是干部投稿积极性不强。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年我街道主要从以下方面作进一步改进和加强：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  <w:t>（一）提高信息公开水平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加大公开力度，广泛收集群众关注度高、反映强烈的信息，不断拓展和丰富政府信息公开内容，进一步完善相关制度和程序，不断提高政府信息公开工作水平。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  <w:t>（二）增强公开效果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及时有效地收集、报送信息，充实信息来源，丰富信息内容，确保应公开信息全部及时、准确地公开，不断增强信息量并提高时效性，增强公开效果。　　　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333333"/>
          <w:spacing w:val="0"/>
          <w:sz w:val="32"/>
          <w:szCs w:val="32"/>
        </w:rPr>
        <w:t>（三）提高工作队伍素质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将思想政治素质好，工作能力强的人员充实到政府信息公开队伍中来，并加强对现有从事政府信息公开工作人员的学习培训，提高他们的素质，保证工作落到实处。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我办事处在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2021年没有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</w:rPr>
        <w:t>收取信息处理费情况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F90E7A"/>
    <w:multiLevelType w:val="singleLevel"/>
    <w:tmpl w:val="B8F90E7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89D5D6"/>
    <w:multiLevelType w:val="singleLevel"/>
    <w:tmpl w:val="E089D5D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2022-01-21T10:13:27Z</dcterms:created>
  <dc:creator>Administrator</dc:creator>
  <cp:lastModifiedBy>张然</cp:lastModifiedBy>
  <dcterms:modified xsi:type="dcterms:W3CDTF">2022-01-21T10:13:37Z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FBFF6D9160A3426B83B3C8123DFA7FB1</vt:lpwstr>
  </property>
</Properties>
</file>